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C8" w:rsidRDefault="006923C8" w:rsidP="006923C8">
      <w:pPr>
        <w:pStyle w:val="Ofisial"/>
        <w:spacing w:before="0" w:after="0"/>
        <w:ind w:left="3686"/>
        <w:jc w:val="center"/>
        <w:rPr>
          <w:rFonts w:ascii="Times New Roman" w:hAnsi="Times New Roman"/>
          <w:sz w:val="28"/>
          <w:szCs w:val="28"/>
          <w:lang w:val="uk-UA"/>
        </w:rPr>
      </w:pPr>
      <w:r w:rsidRPr="004D7412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6923C8" w:rsidRPr="004D7412" w:rsidRDefault="006923C8" w:rsidP="006923C8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до Постанови Верховної Ради України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br/>
        <w:t xml:space="preserve">           від </w:t>
      </w:r>
      <w:r>
        <w:rPr>
          <w:rFonts w:ascii="Times New Roman" w:hAnsi="Times New Roman"/>
          <w:iCs/>
          <w:sz w:val="28"/>
          <w:szCs w:val="28"/>
          <w:lang w:val="uk-UA"/>
        </w:rPr>
        <w:t>16 липня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>202</w:t>
      </w:r>
      <w:r>
        <w:rPr>
          <w:rFonts w:ascii="Times New Roman" w:hAnsi="Times New Roman"/>
          <w:iCs/>
          <w:sz w:val="28"/>
          <w:szCs w:val="28"/>
          <w:lang w:val="uk-UA"/>
        </w:rPr>
        <w:t>4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6923C8" w:rsidRPr="006401F6" w:rsidRDefault="006923C8" w:rsidP="006923C8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6401F6">
        <w:rPr>
          <w:rFonts w:ascii="Times New Roman" w:hAnsi="Times New Roman"/>
          <w:iCs/>
          <w:sz w:val="28"/>
          <w:szCs w:val="28"/>
          <w:lang w:val="uk-UA"/>
        </w:rPr>
        <w:t xml:space="preserve">№ </w:t>
      </w:r>
      <w:r w:rsidR="00B3009A">
        <w:rPr>
          <w:rFonts w:ascii="Times New Roman" w:hAnsi="Times New Roman"/>
          <w:iCs/>
          <w:sz w:val="28"/>
          <w:szCs w:val="28"/>
          <w:lang w:val="uk-UA"/>
        </w:rPr>
        <w:t>3849</w:t>
      </w:r>
      <w:bookmarkStart w:id="0" w:name="_GoBack"/>
      <w:bookmarkEnd w:id="0"/>
      <w:r w:rsidRPr="006401F6">
        <w:rPr>
          <w:rFonts w:ascii="Times New Roman" w:hAnsi="Times New Roman"/>
          <w:iCs/>
          <w:sz w:val="28"/>
          <w:szCs w:val="28"/>
          <w:lang w:val="uk-UA"/>
        </w:rPr>
        <w:sym w:font="Symbol" w:char="F02D"/>
      </w:r>
      <w:r w:rsidRPr="006401F6">
        <w:rPr>
          <w:rFonts w:ascii="Times New Roman" w:hAnsi="Times New Roman"/>
          <w:iCs/>
          <w:sz w:val="28"/>
          <w:szCs w:val="28"/>
        </w:rPr>
        <w:t>IX</w:t>
      </w:r>
    </w:p>
    <w:p w:rsidR="00F02DA9" w:rsidRPr="006923C8" w:rsidRDefault="00F02DA9" w:rsidP="00D9503B">
      <w:pPr>
        <w:rPr>
          <w:sz w:val="28"/>
          <w:szCs w:val="28"/>
        </w:rPr>
      </w:pPr>
    </w:p>
    <w:p w:rsidR="00132CFA" w:rsidRPr="00C64061" w:rsidRDefault="00132CFA" w:rsidP="00D9503B">
      <w:pPr>
        <w:rPr>
          <w:i/>
          <w:sz w:val="32"/>
          <w:szCs w:val="32"/>
        </w:rPr>
      </w:pPr>
    </w:p>
    <w:p w:rsidR="00FE4A2A" w:rsidRPr="00132CFA" w:rsidRDefault="00FE4A2A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2CFA">
        <w:rPr>
          <w:rFonts w:ascii="Times New Roman" w:hAnsi="Times New Roman" w:cs="Times New Roman"/>
          <w:sz w:val="28"/>
          <w:szCs w:val="28"/>
          <w:lang w:val="uk-UA"/>
        </w:rPr>
        <w:t>Перелік законопроектів,</w:t>
      </w:r>
      <w:r w:rsidRPr="00132CFA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132CFA">
        <w:rPr>
          <w:rFonts w:ascii="Times New Roman" w:hAnsi="Times New Roman" w:cs="Times New Roman"/>
          <w:sz w:val="28"/>
          <w:szCs w:val="28"/>
          <w:lang w:val="uk-UA"/>
        </w:rPr>
        <w:t>одинадцятої</w:t>
      </w:r>
      <w:r w:rsidR="00B46175" w:rsidRPr="0013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CFA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132CFA">
        <w:rPr>
          <w:rFonts w:ascii="Times New Roman" w:hAnsi="Times New Roman" w:cs="Times New Roman"/>
          <w:sz w:val="28"/>
          <w:szCs w:val="28"/>
          <w:lang w:val="uk-UA"/>
        </w:rPr>
        <w:br/>
        <w:t>Верховної Ради України дев</w:t>
      </w:r>
      <w:r w:rsidR="00132CF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32CFA">
        <w:rPr>
          <w:rFonts w:ascii="Times New Roman" w:hAnsi="Times New Roman" w:cs="Times New Roman"/>
          <w:sz w:val="28"/>
          <w:szCs w:val="28"/>
          <w:lang w:val="uk-UA"/>
        </w:rPr>
        <w:t>ятого скликання</w:t>
      </w:r>
    </w:p>
    <w:p w:rsidR="00150E33" w:rsidRPr="00150E33" w:rsidRDefault="00150E33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C64061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132CFA">
            <w:pPr>
              <w:pStyle w:val="Table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Суб</w:t>
            </w:r>
            <w:r w:rsidR="00132CF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’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єкт </w:t>
            </w:r>
            <w:r w:rsidRPr="00C64061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before="160"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Відповідальні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C64061" w:rsidRDefault="00FE4A2A" w:rsidP="00FE4A2A">
      <w:pPr>
        <w:spacing w:line="20" w:lineRule="exact"/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9C0952" w:rsidRPr="0036608E" w:rsidTr="00700A9D">
        <w:trPr>
          <w:cantSplit/>
        </w:trPr>
        <w:tc>
          <w:tcPr>
            <w:tcW w:w="1134" w:type="dxa"/>
          </w:tcPr>
          <w:p w:rsidR="009C0952" w:rsidRPr="00A95F5F" w:rsidRDefault="009C0952" w:rsidP="009C0952">
            <w:r w:rsidRPr="00A95F5F">
              <w:t>11310</w:t>
            </w:r>
          </w:p>
        </w:tc>
        <w:tc>
          <w:tcPr>
            <w:tcW w:w="993" w:type="dxa"/>
          </w:tcPr>
          <w:p w:rsidR="009C0952" w:rsidRPr="00A95F5F" w:rsidRDefault="009C0952" w:rsidP="00132CFA">
            <w:pPr>
              <w:jc w:val="center"/>
            </w:pPr>
            <w:r w:rsidRPr="00A95F5F">
              <w:t>У</w:t>
            </w:r>
          </w:p>
        </w:tc>
        <w:tc>
          <w:tcPr>
            <w:tcW w:w="6520" w:type="dxa"/>
          </w:tcPr>
          <w:p w:rsidR="009C0952" w:rsidRPr="00A95F5F" w:rsidRDefault="009C0952" w:rsidP="009C0952">
            <w:r w:rsidRPr="00A95F5F">
              <w:t>Проект Закону про основні засади державної кліматичної політики (проект Кабінету Міністрів України надано 04.06.2024)</w:t>
            </w:r>
          </w:p>
        </w:tc>
        <w:tc>
          <w:tcPr>
            <w:tcW w:w="1985" w:type="dxa"/>
          </w:tcPr>
          <w:p w:rsidR="009C0952" w:rsidRDefault="009C0952" w:rsidP="009C0952">
            <w:r w:rsidRPr="00A95F5F">
              <w:t>О.</w:t>
            </w:r>
            <w:r w:rsidR="00132CFA">
              <w:t xml:space="preserve"> </w:t>
            </w:r>
            <w:r w:rsidRPr="00A95F5F">
              <w:t>Бондаренко</w:t>
            </w:r>
          </w:p>
        </w:tc>
      </w:tr>
      <w:tr w:rsidR="009C0952" w:rsidRPr="0036608E" w:rsidTr="00700A9D">
        <w:trPr>
          <w:cantSplit/>
        </w:trPr>
        <w:tc>
          <w:tcPr>
            <w:tcW w:w="1134" w:type="dxa"/>
          </w:tcPr>
          <w:p w:rsidR="009C0952" w:rsidRPr="005C38A6" w:rsidRDefault="009C0952" w:rsidP="009C0952">
            <w:r w:rsidRPr="005C38A6">
              <w:t>11322</w:t>
            </w:r>
          </w:p>
        </w:tc>
        <w:tc>
          <w:tcPr>
            <w:tcW w:w="993" w:type="dxa"/>
          </w:tcPr>
          <w:p w:rsidR="009C0952" w:rsidRPr="005C38A6" w:rsidRDefault="009C0952" w:rsidP="00132CFA">
            <w:pPr>
              <w:jc w:val="center"/>
            </w:pPr>
            <w:r w:rsidRPr="005C38A6">
              <w:t>Д</w:t>
            </w:r>
          </w:p>
        </w:tc>
        <w:tc>
          <w:tcPr>
            <w:tcW w:w="6520" w:type="dxa"/>
          </w:tcPr>
          <w:p w:rsidR="009C0952" w:rsidRPr="005C38A6" w:rsidRDefault="009C0952" w:rsidP="006923C8">
            <w:r w:rsidRPr="005C38A6">
              <w:t xml:space="preserve">Проект Закону про внесення змін до Кримінального кодексу України, Кримінального процесуального кодексу України </w:t>
            </w:r>
            <w:r w:rsidR="006923C8">
              <w:br/>
            </w:r>
            <w:r w:rsidRPr="005C38A6">
              <w:t>та інших законодавчих актів України щодо вдосконалення кримінальної відповідальності за злочини проти встановленого порядку несення або проходження військової служби під час дії воєнного стану (проект н.д. С.</w:t>
            </w:r>
            <w:r w:rsidR="006923C8">
              <w:t> </w:t>
            </w:r>
            <w:r w:rsidRPr="005C38A6">
              <w:t>Іонушаса надано 10.06.2024)</w:t>
            </w:r>
          </w:p>
        </w:tc>
        <w:tc>
          <w:tcPr>
            <w:tcW w:w="1985" w:type="dxa"/>
          </w:tcPr>
          <w:p w:rsidR="009C0952" w:rsidRDefault="009C0952" w:rsidP="009C0952">
            <w:r w:rsidRPr="005C38A6">
              <w:t>С.</w:t>
            </w:r>
            <w:r w:rsidR="00132CFA">
              <w:t xml:space="preserve"> </w:t>
            </w:r>
            <w:r w:rsidRPr="005C38A6">
              <w:t>Іонушас</w:t>
            </w:r>
          </w:p>
        </w:tc>
      </w:tr>
      <w:tr w:rsidR="009C0952" w:rsidRPr="0036608E" w:rsidTr="00700A9D">
        <w:trPr>
          <w:cantSplit/>
        </w:trPr>
        <w:tc>
          <w:tcPr>
            <w:tcW w:w="1134" w:type="dxa"/>
          </w:tcPr>
          <w:p w:rsidR="009C0952" w:rsidRPr="00D83E95" w:rsidRDefault="009C0952" w:rsidP="009C0952">
            <w:r w:rsidRPr="00D83E95">
              <w:t>11321</w:t>
            </w:r>
          </w:p>
        </w:tc>
        <w:tc>
          <w:tcPr>
            <w:tcW w:w="993" w:type="dxa"/>
          </w:tcPr>
          <w:p w:rsidR="009C0952" w:rsidRPr="00D83E95" w:rsidRDefault="009C0952" w:rsidP="00132CFA">
            <w:pPr>
              <w:jc w:val="center"/>
            </w:pPr>
            <w:r w:rsidRPr="00D83E95">
              <w:t>Д</w:t>
            </w:r>
          </w:p>
        </w:tc>
        <w:tc>
          <w:tcPr>
            <w:tcW w:w="6520" w:type="dxa"/>
          </w:tcPr>
          <w:p w:rsidR="009C0952" w:rsidRPr="00D83E95" w:rsidRDefault="009C0952" w:rsidP="009C0952">
            <w:r w:rsidRPr="00D83E95">
              <w:t xml:space="preserve">Проект Закону про внесення змін до деяких законів України щодо посилення деяких гарантій діяльності медіа, журналістів та громадян на доступ до інформації (проект </w:t>
            </w:r>
            <w:r>
              <w:t xml:space="preserve">    </w:t>
            </w:r>
            <w:r w:rsidRPr="00D83E95">
              <w:t>н.д. Я.</w:t>
            </w:r>
            <w:r w:rsidR="006923C8">
              <w:t xml:space="preserve"> </w:t>
            </w:r>
            <w:r w:rsidRPr="00D83E95">
              <w:t>Юрчишина надано 07.06.2024)</w:t>
            </w:r>
          </w:p>
        </w:tc>
        <w:tc>
          <w:tcPr>
            <w:tcW w:w="1985" w:type="dxa"/>
          </w:tcPr>
          <w:p w:rsidR="009C0952" w:rsidRDefault="009C0952" w:rsidP="009C0952">
            <w:r w:rsidRPr="00D83E95">
              <w:t>Я.</w:t>
            </w:r>
            <w:r w:rsidR="00132CFA">
              <w:t xml:space="preserve"> </w:t>
            </w:r>
            <w:r w:rsidRPr="00D83E95">
              <w:t>Юрчишин</w:t>
            </w:r>
          </w:p>
        </w:tc>
      </w:tr>
      <w:tr w:rsidR="009C0952" w:rsidRPr="0036608E" w:rsidTr="00700A9D">
        <w:trPr>
          <w:cantSplit/>
        </w:trPr>
        <w:tc>
          <w:tcPr>
            <w:tcW w:w="1134" w:type="dxa"/>
          </w:tcPr>
          <w:p w:rsidR="009C0952" w:rsidRPr="00183D73" w:rsidRDefault="009C0952" w:rsidP="009C0952">
            <w:r w:rsidRPr="00183D73">
              <w:t>11153</w:t>
            </w:r>
          </w:p>
        </w:tc>
        <w:tc>
          <w:tcPr>
            <w:tcW w:w="993" w:type="dxa"/>
          </w:tcPr>
          <w:p w:rsidR="009C0952" w:rsidRPr="00183D73" w:rsidRDefault="009C0952" w:rsidP="00132CFA">
            <w:pPr>
              <w:jc w:val="center"/>
            </w:pPr>
            <w:r w:rsidRPr="00183D73">
              <w:t>Д</w:t>
            </w:r>
          </w:p>
        </w:tc>
        <w:tc>
          <w:tcPr>
            <w:tcW w:w="6520" w:type="dxa"/>
          </w:tcPr>
          <w:p w:rsidR="009C0952" w:rsidRPr="00183D73" w:rsidRDefault="009C0952" w:rsidP="006923C8">
            <w:r w:rsidRPr="00183D73">
              <w:t>Проект Закону про внесення змін до статті 15 Закону України "Про державну підтримку медіа, гарантії професійної діяльності та соціальний захист журналіста" щодо приведення її положень у відповідність із Законом України "Про страхування" (проект н.д. Я.</w:t>
            </w:r>
            <w:r w:rsidR="006923C8">
              <w:t> </w:t>
            </w:r>
            <w:r w:rsidRPr="00183D73">
              <w:t>Юрчишина надано 10.04.2024)</w:t>
            </w:r>
          </w:p>
        </w:tc>
        <w:tc>
          <w:tcPr>
            <w:tcW w:w="1985" w:type="dxa"/>
          </w:tcPr>
          <w:p w:rsidR="009C0952" w:rsidRDefault="009C0952" w:rsidP="009C0952">
            <w:r w:rsidRPr="00183D73">
              <w:t>Я.</w:t>
            </w:r>
            <w:r w:rsidR="00132CFA">
              <w:t xml:space="preserve"> </w:t>
            </w:r>
            <w:r w:rsidRPr="00183D73">
              <w:t>Юрчишин</w:t>
            </w:r>
          </w:p>
        </w:tc>
      </w:tr>
    </w:tbl>
    <w:p w:rsidR="009C0952" w:rsidRPr="0056357D" w:rsidRDefault="009C0952">
      <w:pPr>
        <w:rPr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1443"/>
        <w:gridCol w:w="160"/>
        <w:gridCol w:w="7494"/>
      </w:tblGrid>
      <w:tr w:rsidR="007F12BF" w:rsidRPr="00C64061" w:rsidTr="00D9249C">
        <w:tc>
          <w:tcPr>
            <w:tcW w:w="2764" w:type="dxa"/>
            <w:gridSpan w:val="3"/>
          </w:tcPr>
          <w:p w:rsidR="007F12BF" w:rsidRPr="005120AB" w:rsidRDefault="007F12BF" w:rsidP="00D9249C">
            <w:pPr>
              <w:jc w:val="center"/>
            </w:pPr>
            <w:r w:rsidRPr="005120AB">
              <w:t>Умовні позначення:</w:t>
            </w:r>
          </w:p>
        </w:tc>
        <w:tc>
          <w:tcPr>
            <w:tcW w:w="160" w:type="dxa"/>
          </w:tcPr>
          <w:p w:rsidR="007F12BF" w:rsidRPr="00C64061" w:rsidRDefault="007F12BF" w:rsidP="00D9249C"/>
        </w:tc>
        <w:tc>
          <w:tcPr>
            <w:tcW w:w="7494" w:type="dxa"/>
          </w:tcPr>
          <w:p w:rsidR="007F12BF" w:rsidRPr="00C64061" w:rsidRDefault="007F12BF" w:rsidP="00D9249C"/>
        </w:tc>
      </w:tr>
      <w:tr w:rsidR="007F12BF" w:rsidRPr="00C64061" w:rsidTr="00D9249C">
        <w:tc>
          <w:tcPr>
            <w:tcW w:w="1134" w:type="dxa"/>
          </w:tcPr>
          <w:p w:rsidR="007F12BF" w:rsidRPr="00C64061" w:rsidRDefault="007F12BF" w:rsidP="00D9249C">
            <w:pPr>
              <w:jc w:val="right"/>
            </w:pPr>
            <w:r w:rsidRPr="00C64061">
              <w:t>У</w:t>
            </w:r>
          </w:p>
        </w:tc>
        <w:tc>
          <w:tcPr>
            <w:tcW w:w="187" w:type="dxa"/>
          </w:tcPr>
          <w:p w:rsidR="007F12BF" w:rsidRPr="00C64061" w:rsidRDefault="00132CFA" w:rsidP="00D9249C">
            <w:r>
              <w:t>–</w:t>
            </w:r>
          </w:p>
        </w:tc>
        <w:tc>
          <w:tcPr>
            <w:tcW w:w="9097" w:type="dxa"/>
            <w:gridSpan w:val="3"/>
          </w:tcPr>
          <w:p w:rsidR="007F12BF" w:rsidRPr="00C64061" w:rsidRDefault="007F12BF" w:rsidP="00D9249C">
            <w:r w:rsidRPr="00C64061">
              <w:t>законопроекти, внесені Кабінетом Міністрів України</w:t>
            </w:r>
          </w:p>
        </w:tc>
      </w:tr>
      <w:tr w:rsidR="007F12BF" w:rsidRPr="00C64061" w:rsidTr="00D9249C">
        <w:tc>
          <w:tcPr>
            <w:tcW w:w="1134" w:type="dxa"/>
          </w:tcPr>
          <w:p w:rsidR="007F12BF" w:rsidRPr="00C64061" w:rsidRDefault="007F12BF" w:rsidP="00D9249C">
            <w:pPr>
              <w:jc w:val="right"/>
            </w:pPr>
            <w:r w:rsidRPr="00C64061">
              <w:t>Д</w:t>
            </w:r>
          </w:p>
        </w:tc>
        <w:tc>
          <w:tcPr>
            <w:tcW w:w="187" w:type="dxa"/>
          </w:tcPr>
          <w:p w:rsidR="007F12BF" w:rsidRPr="00C64061" w:rsidRDefault="00132CFA" w:rsidP="00D9249C">
            <w:r>
              <w:t>–</w:t>
            </w:r>
          </w:p>
        </w:tc>
        <w:tc>
          <w:tcPr>
            <w:tcW w:w="9097" w:type="dxa"/>
            <w:gridSpan w:val="3"/>
          </w:tcPr>
          <w:p w:rsidR="007F12BF" w:rsidRPr="00C64061" w:rsidRDefault="007F12BF" w:rsidP="00D9249C">
            <w:r w:rsidRPr="00C64061">
              <w:t>законопроекти, внесені народними депутатами України</w:t>
            </w:r>
          </w:p>
        </w:tc>
      </w:tr>
    </w:tbl>
    <w:p w:rsidR="00E5585E" w:rsidRPr="001E5254" w:rsidRDefault="00E5585E" w:rsidP="00471024">
      <w:pPr>
        <w:pStyle w:val="af"/>
        <w:spacing w:before="120"/>
        <w:jc w:val="both"/>
        <w:rPr>
          <w:rFonts w:ascii="Times New Roman" w:hAnsi="Times New Roman"/>
          <w:i w:val="0"/>
          <w:sz w:val="22"/>
          <w:szCs w:val="22"/>
          <w:lang w:val="uk-UA"/>
        </w:rPr>
      </w:pPr>
    </w:p>
    <w:sectPr w:rsidR="00E5585E" w:rsidRPr="001E5254" w:rsidSect="00E746B4">
      <w:headerReference w:type="even" r:id="rId9"/>
      <w:headerReference w:type="default" r:id="rId10"/>
      <w:pgSz w:w="11906" w:h="16838" w:code="9"/>
      <w:pgMar w:top="567" w:right="851" w:bottom="624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F5" w:rsidRDefault="000A65F5">
      <w:r>
        <w:separator/>
      </w:r>
    </w:p>
  </w:endnote>
  <w:endnote w:type="continuationSeparator" w:id="0">
    <w:p w:rsidR="000A65F5" w:rsidRDefault="000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F5" w:rsidRDefault="000A65F5">
      <w:r>
        <w:separator/>
      </w:r>
    </w:p>
  </w:footnote>
  <w:footnote w:type="continuationSeparator" w:id="0">
    <w:p w:rsidR="000A65F5" w:rsidRDefault="000A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FF9">
      <w:rPr>
        <w:rStyle w:val="a5"/>
        <w:noProof/>
      </w:rPr>
      <w:t>2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0E15"/>
    <w:rsid w:val="00012EBD"/>
    <w:rsid w:val="0001404E"/>
    <w:rsid w:val="0001641E"/>
    <w:rsid w:val="000170A5"/>
    <w:rsid w:val="000202B4"/>
    <w:rsid w:val="000235F6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43B9"/>
    <w:rsid w:val="0007759C"/>
    <w:rsid w:val="00082475"/>
    <w:rsid w:val="00096D04"/>
    <w:rsid w:val="000A0857"/>
    <w:rsid w:val="000A2973"/>
    <w:rsid w:val="000A3F40"/>
    <w:rsid w:val="000A65F5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21215"/>
    <w:rsid w:val="001308A6"/>
    <w:rsid w:val="00132CFA"/>
    <w:rsid w:val="00133774"/>
    <w:rsid w:val="00134303"/>
    <w:rsid w:val="00141F6F"/>
    <w:rsid w:val="001442F3"/>
    <w:rsid w:val="00150E33"/>
    <w:rsid w:val="0015670F"/>
    <w:rsid w:val="00170292"/>
    <w:rsid w:val="00171F00"/>
    <w:rsid w:val="00173351"/>
    <w:rsid w:val="00177BBD"/>
    <w:rsid w:val="00177F0B"/>
    <w:rsid w:val="0019515A"/>
    <w:rsid w:val="00197739"/>
    <w:rsid w:val="001A19A3"/>
    <w:rsid w:val="001A4F69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1646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F32"/>
    <w:rsid w:val="00317919"/>
    <w:rsid w:val="00322181"/>
    <w:rsid w:val="00324607"/>
    <w:rsid w:val="00333CC5"/>
    <w:rsid w:val="00340B8F"/>
    <w:rsid w:val="003427A3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425A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602F"/>
    <w:rsid w:val="004C61D5"/>
    <w:rsid w:val="004D2412"/>
    <w:rsid w:val="004D2C92"/>
    <w:rsid w:val="004D378D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8456D"/>
    <w:rsid w:val="005849FF"/>
    <w:rsid w:val="0058600A"/>
    <w:rsid w:val="0059362C"/>
    <w:rsid w:val="0059727A"/>
    <w:rsid w:val="005A0E94"/>
    <w:rsid w:val="005A39CE"/>
    <w:rsid w:val="005A42C2"/>
    <w:rsid w:val="005A5853"/>
    <w:rsid w:val="005A7A6F"/>
    <w:rsid w:val="005B2DE4"/>
    <w:rsid w:val="005B5697"/>
    <w:rsid w:val="005C4CEB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12870"/>
    <w:rsid w:val="00615CFA"/>
    <w:rsid w:val="00616CCF"/>
    <w:rsid w:val="00617115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923C8"/>
    <w:rsid w:val="006A0BAF"/>
    <w:rsid w:val="006A0D72"/>
    <w:rsid w:val="006A1D74"/>
    <w:rsid w:val="006B6852"/>
    <w:rsid w:val="006C3251"/>
    <w:rsid w:val="006D08D8"/>
    <w:rsid w:val="006E48B0"/>
    <w:rsid w:val="006E5BFF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752B3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3C24"/>
    <w:rsid w:val="007C77D8"/>
    <w:rsid w:val="007C7FB2"/>
    <w:rsid w:val="007D0AF5"/>
    <w:rsid w:val="007D3DD4"/>
    <w:rsid w:val="007E2128"/>
    <w:rsid w:val="007F12BF"/>
    <w:rsid w:val="007F2F55"/>
    <w:rsid w:val="007F3DDF"/>
    <w:rsid w:val="007F624B"/>
    <w:rsid w:val="007F62DC"/>
    <w:rsid w:val="008033F0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4FF9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D0C"/>
    <w:rsid w:val="00915AF1"/>
    <w:rsid w:val="00915E12"/>
    <w:rsid w:val="00920867"/>
    <w:rsid w:val="00921B72"/>
    <w:rsid w:val="00922F64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E5F"/>
    <w:rsid w:val="00990F9D"/>
    <w:rsid w:val="009A0191"/>
    <w:rsid w:val="009A2325"/>
    <w:rsid w:val="009A4AA7"/>
    <w:rsid w:val="009B05CC"/>
    <w:rsid w:val="009B286F"/>
    <w:rsid w:val="009B2E02"/>
    <w:rsid w:val="009B5635"/>
    <w:rsid w:val="009C0952"/>
    <w:rsid w:val="009C2B1B"/>
    <w:rsid w:val="009C7C99"/>
    <w:rsid w:val="009D0CE8"/>
    <w:rsid w:val="009E5406"/>
    <w:rsid w:val="009E7222"/>
    <w:rsid w:val="009F1493"/>
    <w:rsid w:val="009F25AC"/>
    <w:rsid w:val="009F7034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4F2"/>
    <w:rsid w:val="00AF6F86"/>
    <w:rsid w:val="00B04A3C"/>
    <w:rsid w:val="00B058A6"/>
    <w:rsid w:val="00B05EF6"/>
    <w:rsid w:val="00B136D0"/>
    <w:rsid w:val="00B2228A"/>
    <w:rsid w:val="00B3009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A556C"/>
    <w:rsid w:val="00BB5C1B"/>
    <w:rsid w:val="00BC1083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BF5519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27EA4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7E3"/>
    <w:rsid w:val="00D16FED"/>
    <w:rsid w:val="00D27FC2"/>
    <w:rsid w:val="00D34AF1"/>
    <w:rsid w:val="00D37837"/>
    <w:rsid w:val="00D4023B"/>
    <w:rsid w:val="00D402B1"/>
    <w:rsid w:val="00D40EA4"/>
    <w:rsid w:val="00D41698"/>
    <w:rsid w:val="00D442AD"/>
    <w:rsid w:val="00D50FB7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2C30"/>
    <w:rsid w:val="00EE44F0"/>
    <w:rsid w:val="00EE5106"/>
    <w:rsid w:val="00EE7F0A"/>
    <w:rsid w:val="00EF0568"/>
    <w:rsid w:val="00F02DA9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15FF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8EF3B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Сахненко Оксана Юріївна</dc:creator>
  <cp:keywords/>
  <dc:description/>
  <cp:lastModifiedBy>Сахненко Оксана Юріївна</cp:lastModifiedBy>
  <cp:revision>4</cp:revision>
  <cp:lastPrinted>2024-07-16T14:15:00Z</cp:lastPrinted>
  <dcterms:created xsi:type="dcterms:W3CDTF">2024-07-16T14:13:00Z</dcterms:created>
  <dcterms:modified xsi:type="dcterms:W3CDTF">2024-07-16T14:39:00Z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