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A9" w:rsidRDefault="00F02DA9" w:rsidP="00D9503B">
      <w:pPr>
        <w:rPr>
          <w:sz w:val="28"/>
          <w:szCs w:val="28"/>
        </w:rPr>
      </w:pPr>
    </w:p>
    <w:p w:rsidR="00117218" w:rsidRDefault="00117218" w:rsidP="00117218">
      <w:pPr>
        <w:pStyle w:val="Ofisial"/>
        <w:spacing w:before="0" w:after="0"/>
        <w:ind w:left="3686"/>
        <w:jc w:val="center"/>
        <w:rPr>
          <w:rFonts w:ascii="Times New Roman" w:hAnsi="Times New Roman"/>
          <w:sz w:val="28"/>
          <w:szCs w:val="28"/>
          <w:lang w:val="uk-UA"/>
        </w:rPr>
      </w:pPr>
      <w:r w:rsidRPr="004D7412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117218" w:rsidRPr="004D7412" w:rsidRDefault="00117218" w:rsidP="00117218">
      <w:pPr>
        <w:pStyle w:val="Ofisial"/>
        <w:spacing w:before="0" w:after="0"/>
        <w:ind w:left="368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D7412">
        <w:rPr>
          <w:rFonts w:ascii="Times New Roman" w:hAnsi="Times New Roman"/>
          <w:iCs/>
          <w:sz w:val="28"/>
          <w:szCs w:val="28"/>
          <w:lang w:val="uk-UA"/>
        </w:rPr>
        <w:t xml:space="preserve">до Постанови Верховної Ради України 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br/>
        <w:t xml:space="preserve">           від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17 липня 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t>202</w:t>
      </w:r>
      <w:r>
        <w:rPr>
          <w:rFonts w:ascii="Times New Roman" w:hAnsi="Times New Roman"/>
          <w:iCs/>
          <w:sz w:val="28"/>
          <w:szCs w:val="28"/>
          <w:lang w:val="uk-UA"/>
        </w:rPr>
        <w:t>4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117218" w:rsidRPr="006401F6" w:rsidRDefault="00117218" w:rsidP="00117218">
      <w:pPr>
        <w:pStyle w:val="Ofisial"/>
        <w:spacing w:before="0" w:after="0"/>
        <w:ind w:left="368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6401F6">
        <w:rPr>
          <w:rFonts w:ascii="Times New Roman" w:hAnsi="Times New Roman"/>
          <w:iCs/>
          <w:sz w:val="28"/>
          <w:szCs w:val="28"/>
          <w:lang w:val="uk-UA"/>
        </w:rPr>
        <w:t xml:space="preserve">№ </w:t>
      </w:r>
      <w:r w:rsidR="00F062CD">
        <w:rPr>
          <w:rFonts w:ascii="Times New Roman" w:hAnsi="Times New Roman"/>
          <w:iCs/>
          <w:sz w:val="28"/>
          <w:szCs w:val="28"/>
          <w:lang w:val="uk-UA"/>
        </w:rPr>
        <w:t>3867</w:t>
      </w:r>
      <w:bookmarkStart w:id="0" w:name="_GoBack"/>
      <w:bookmarkEnd w:id="0"/>
      <w:r w:rsidRPr="006401F6">
        <w:rPr>
          <w:rFonts w:ascii="Times New Roman" w:hAnsi="Times New Roman"/>
          <w:iCs/>
          <w:sz w:val="28"/>
          <w:szCs w:val="28"/>
          <w:lang w:val="uk-UA"/>
        </w:rPr>
        <w:sym w:font="Symbol" w:char="F02D"/>
      </w:r>
      <w:r w:rsidRPr="006401F6">
        <w:rPr>
          <w:rFonts w:ascii="Times New Roman" w:hAnsi="Times New Roman"/>
          <w:iCs/>
          <w:sz w:val="28"/>
          <w:szCs w:val="28"/>
        </w:rPr>
        <w:t>IX</w:t>
      </w:r>
    </w:p>
    <w:p w:rsidR="00117218" w:rsidRDefault="00117218" w:rsidP="00D9503B">
      <w:pPr>
        <w:rPr>
          <w:sz w:val="28"/>
          <w:szCs w:val="28"/>
        </w:rPr>
      </w:pPr>
    </w:p>
    <w:p w:rsidR="00117218" w:rsidRDefault="00117218" w:rsidP="00D9503B">
      <w:pPr>
        <w:rPr>
          <w:sz w:val="28"/>
          <w:szCs w:val="28"/>
        </w:rPr>
      </w:pPr>
    </w:p>
    <w:p w:rsidR="00117218" w:rsidRPr="00117218" w:rsidRDefault="00117218" w:rsidP="00D9503B">
      <w:pPr>
        <w:rPr>
          <w:sz w:val="28"/>
          <w:szCs w:val="28"/>
        </w:rPr>
      </w:pPr>
    </w:p>
    <w:p w:rsidR="00FE4A2A" w:rsidRPr="00117218" w:rsidRDefault="00FE4A2A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218">
        <w:rPr>
          <w:rFonts w:ascii="Times New Roman" w:hAnsi="Times New Roman" w:cs="Times New Roman"/>
          <w:sz w:val="28"/>
          <w:szCs w:val="28"/>
          <w:lang w:val="uk-UA"/>
        </w:rPr>
        <w:t>Перелік законопроектів,</w:t>
      </w:r>
      <w:r w:rsidRPr="00117218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додатково включених до порядку денного </w:t>
      </w:r>
      <w:r w:rsidR="00926BC1" w:rsidRPr="00117218">
        <w:rPr>
          <w:rFonts w:ascii="Times New Roman" w:hAnsi="Times New Roman" w:cs="Times New Roman"/>
          <w:sz w:val="28"/>
          <w:szCs w:val="28"/>
          <w:lang w:val="uk-UA"/>
        </w:rPr>
        <w:t>одинадцятої</w:t>
      </w:r>
      <w:r w:rsidR="00B46175" w:rsidRPr="00117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218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117218">
        <w:rPr>
          <w:rFonts w:ascii="Times New Roman" w:hAnsi="Times New Roman" w:cs="Times New Roman"/>
          <w:sz w:val="28"/>
          <w:szCs w:val="28"/>
          <w:lang w:val="uk-UA"/>
        </w:rPr>
        <w:br/>
        <w:t>Верховної Ради України дев</w:t>
      </w:r>
      <w:r w:rsidR="0011721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7218">
        <w:rPr>
          <w:rFonts w:ascii="Times New Roman" w:hAnsi="Times New Roman" w:cs="Times New Roman"/>
          <w:sz w:val="28"/>
          <w:szCs w:val="28"/>
          <w:lang w:val="uk-UA"/>
        </w:rPr>
        <w:t>ятого скликання</w:t>
      </w:r>
    </w:p>
    <w:p w:rsidR="00150E33" w:rsidRPr="00150E33" w:rsidRDefault="00150E33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lang w:val="uk-UA"/>
        </w:rPr>
      </w:pPr>
    </w:p>
    <w:tbl>
      <w:tblPr>
        <w:tblW w:w="10627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6520"/>
        <w:gridCol w:w="1985"/>
      </w:tblGrid>
      <w:tr w:rsidR="00FE4A2A" w:rsidRPr="00C64061" w:rsidTr="007433F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Реєстр.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117218">
            <w:pPr>
              <w:pStyle w:val="Table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Суб</w:t>
            </w:r>
            <w:r w:rsidR="0011721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’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єкт </w:t>
            </w:r>
            <w:r w:rsidRPr="00C64061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ініціативи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before="160"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законопроекту (питання)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Відповідальні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>за підготовку</w:t>
            </w:r>
          </w:p>
        </w:tc>
      </w:tr>
    </w:tbl>
    <w:p w:rsidR="00FE4A2A" w:rsidRPr="00C64061" w:rsidRDefault="00FE4A2A" w:rsidP="00FE4A2A">
      <w:pPr>
        <w:spacing w:line="20" w:lineRule="exact"/>
      </w:pPr>
    </w:p>
    <w:tbl>
      <w:tblPr>
        <w:tblW w:w="1063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520"/>
        <w:gridCol w:w="1985"/>
      </w:tblGrid>
      <w:tr w:rsidR="00D521D0" w:rsidRPr="0036608E" w:rsidTr="00700A9D">
        <w:trPr>
          <w:cantSplit/>
        </w:trPr>
        <w:tc>
          <w:tcPr>
            <w:tcW w:w="1134" w:type="dxa"/>
          </w:tcPr>
          <w:p w:rsidR="00D521D0" w:rsidRPr="003731C6" w:rsidRDefault="00D521D0" w:rsidP="00D521D0">
            <w:r w:rsidRPr="003731C6">
              <w:t>11396</w:t>
            </w:r>
          </w:p>
        </w:tc>
        <w:tc>
          <w:tcPr>
            <w:tcW w:w="993" w:type="dxa"/>
          </w:tcPr>
          <w:p w:rsidR="00D521D0" w:rsidRPr="003731C6" w:rsidRDefault="00D521D0" w:rsidP="00117218">
            <w:pPr>
              <w:jc w:val="center"/>
            </w:pPr>
            <w:r w:rsidRPr="003731C6">
              <w:t>У</w:t>
            </w:r>
          </w:p>
        </w:tc>
        <w:tc>
          <w:tcPr>
            <w:tcW w:w="6520" w:type="dxa"/>
          </w:tcPr>
          <w:p w:rsidR="00D521D0" w:rsidRPr="003731C6" w:rsidRDefault="00D521D0" w:rsidP="00D521D0">
            <w:r w:rsidRPr="003731C6">
              <w:t>Проект Закону про внесення змін до розділу VI "Прикінцеві та перехідні положення" Бюджетного кодексу України</w:t>
            </w:r>
            <w:r w:rsidR="00983679">
              <w:t xml:space="preserve"> </w:t>
            </w:r>
            <w:r w:rsidR="00983679" w:rsidRPr="008507F0">
              <w:t>(проект Кабі</w:t>
            </w:r>
            <w:r w:rsidR="00983679">
              <w:t>нету Міністрів України надано 05.07</w:t>
            </w:r>
            <w:r w:rsidR="00983679" w:rsidRPr="008507F0">
              <w:t>.2024)</w:t>
            </w:r>
          </w:p>
        </w:tc>
        <w:tc>
          <w:tcPr>
            <w:tcW w:w="1985" w:type="dxa"/>
          </w:tcPr>
          <w:p w:rsidR="00D521D0" w:rsidRDefault="00D521D0" w:rsidP="00D521D0">
            <w:r w:rsidRPr="003731C6">
              <w:t>Р.</w:t>
            </w:r>
            <w:r w:rsidR="00117218">
              <w:t xml:space="preserve"> </w:t>
            </w:r>
            <w:r w:rsidRPr="003731C6">
              <w:t>Підласа</w:t>
            </w:r>
          </w:p>
        </w:tc>
      </w:tr>
      <w:tr w:rsidR="00D521D0" w:rsidRPr="0036608E" w:rsidTr="00700A9D">
        <w:trPr>
          <w:cantSplit/>
        </w:trPr>
        <w:tc>
          <w:tcPr>
            <w:tcW w:w="1134" w:type="dxa"/>
          </w:tcPr>
          <w:p w:rsidR="00D521D0" w:rsidRPr="003D34B3" w:rsidRDefault="00D521D0" w:rsidP="00D521D0">
            <w:r w:rsidRPr="003D34B3">
              <w:t>11069</w:t>
            </w:r>
          </w:p>
        </w:tc>
        <w:tc>
          <w:tcPr>
            <w:tcW w:w="993" w:type="dxa"/>
          </w:tcPr>
          <w:p w:rsidR="00D521D0" w:rsidRPr="003D34B3" w:rsidRDefault="00D521D0" w:rsidP="00117218">
            <w:pPr>
              <w:jc w:val="center"/>
            </w:pPr>
            <w:r w:rsidRPr="003D34B3">
              <w:t>Д</w:t>
            </w:r>
          </w:p>
        </w:tc>
        <w:tc>
          <w:tcPr>
            <w:tcW w:w="6520" w:type="dxa"/>
          </w:tcPr>
          <w:p w:rsidR="00D521D0" w:rsidRPr="003D34B3" w:rsidRDefault="00D521D0" w:rsidP="00983679">
            <w:r w:rsidRPr="003D34B3">
              <w:t>Проект Закону про внесення змін до деяких законодавчих актів щодо підвищення ефективності розпорядження державним та комунальним майном та процесів відновлення</w:t>
            </w:r>
            <w:r w:rsidR="00983679">
              <w:t xml:space="preserve"> </w:t>
            </w:r>
            <w:r w:rsidR="00983679" w:rsidRPr="00464D98">
              <w:t xml:space="preserve">(проект н.д. </w:t>
            </w:r>
            <w:r w:rsidR="00983679">
              <w:t xml:space="preserve"> О.</w:t>
            </w:r>
            <w:r w:rsidR="00117218">
              <w:t xml:space="preserve"> </w:t>
            </w:r>
            <w:r w:rsidR="00983679">
              <w:t>Мовчана надано 13.03.2024</w:t>
            </w:r>
            <w:r w:rsidR="00983679" w:rsidRPr="00464D98">
              <w:t>)</w:t>
            </w:r>
          </w:p>
        </w:tc>
        <w:tc>
          <w:tcPr>
            <w:tcW w:w="1985" w:type="dxa"/>
          </w:tcPr>
          <w:p w:rsidR="00D521D0" w:rsidRDefault="00D521D0" w:rsidP="00D521D0">
            <w:r w:rsidRPr="003D34B3">
              <w:t>Д.</w:t>
            </w:r>
            <w:r w:rsidR="00117218">
              <w:t xml:space="preserve"> </w:t>
            </w:r>
            <w:r w:rsidRPr="003D34B3">
              <w:t>Наталуха</w:t>
            </w:r>
          </w:p>
        </w:tc>
      </w:tr>
      <w:tr w:rsidR="00D521D0" w:rsidRPr="0036608E" w:rsidTr="00700A9D">
        <w:trPr>
          <w:cantSplit/>
        </w:trPr>
        <w:tc>
          <w:tcPr>
            <w:tcW w:w="1134" w:type="dxa"/>
          </w:tcPr>
          <w:p w:rsidR="00D521D0" w:rsidRPr="00464D98" w:rsidRDefault="00D521D0" w:rsidP="00D521D0">
            <w:r w:rsidRPr="00464D98">
              <w:t>11028</w:t>
            </w:r>
          </w:p>
        </w:tc>
        <w:tc>
          <w:tcPr>
            <w:tcW w:w="993" w:type="dxa"/>
          </w:tcPr>
          <w:p w:rsidR="00D521D0" w:rsidRPr="00464D98" w:rsidRDefault="00D521D0" w:rsidP="00117218">
            <w:pPr>
              <w:jc w:val="center"/>
            </w:pPr>
            <w:r w:rsidRPr="00464D98">
              <w:t>Д</w:t>
            </w:r>
          </w:p>
        </w:tc>
        <w:tc>
          <w:tcPr>
            <w:tcW w:w="6520" w:type="dxa"/>
          </w:tcPr>
          <w:p w:rsidR="00D521D0" w:rsidRPr="00464D98" w:rsidRDefault="00D521D0" w:rsidP="00D521D0">
            <w:r w:rsidRPr="00464D98">
              <w:t>Проект Закону про внесення змін до деяких законів України щодо пріоритетного права деяких категорій внутрішньо переміщених осіб на отримання компенсації за знищені об’єкти нерухомого майна (проект н.д. П.</w:t>
            </w:r>
            <w:r w:rsidR="00117218">
              <w:t xml:space="preserve"> </w:t>
            </w:r>
            <w:r w:rsidRPr="00464D98">
              <w:t>Фролов</w:t>
            </w:r>
            <w:r>
              <w:t>а надано 22.02.2024</w:t>
            </w:r>
            <w:r w:rsidRPr="00464D98">
              <w:t>)</w:t>
            </w:r>
          </w:p>
        </w:tc>
        <w:tc>
          <w:tcPr>
            <w:tcW w:w="1985" w:type="dxa"/>
          </w:tcPr>
          <w:p w:rsidR="00D521D0" w:rsidRDefault="00D521D0" w:rsidP="00D521D0">
            <w:r w:rsidRPr="00464D98">
              <w:t>Д.</w:t>
            </w:r>
            <w:r w:rsidR="00117218">
              <w:t xml:space="preserve"> </w:t>
            </w:r>
            <w:r w:rsidRPr="00464D98">
              <w:t>Наталуха</w:t>
            </w:r>
          </w:p>
        </w:tc>
      </w:tr>
      <w:tr w:rsidR="00D521D0" w:rsidRPr="0036608E" w:rsidTr="00700A9D">
        <w:trPr>
          <w:cantSplit/>
        </w:trPr>
        <w:tc>
          <w:tcPr>
            <w:tcW w:w="1134" w:type="dxa"/>
          </w:tcPr>
          <w:p w:rsidR="00D521D0" w:rsidRPr="009F71C1" w:rsidRDefault="00D521D0" w:rsidP="00D521D0">
            <w:r w:rsidRPr="009F71C1">
              <w:t>11281</w:t>
            </w:r>
          </w:p>
        </w:tc>
        <w:tc>
          <w:tcPr>
            <w:tcW w:w="993" w:type="dxa"/>
          </w:tcPr>
          <w:p w:rsidR="00D521D0" w:rsidRPr="009F71C1" w:rsidRDefault="00D521D0" w:rsidP="00117218">
            <w:pPr>
              <w:jc w:val="center"/>
            </w:pPr>
            <w:r w:rsidRPr="009F71C1">
              <w:t>Д</w:t>
            </w:r>
          </w:p>
        </w:tc>
        <w:tc>
          <w:tcPr>
            <w:tcW w:w="6520" w:type="dxa"/>
          </w:tcPr>
          <w:p w:rsidR="00D521D0" w:rsidRPr="009F71C1" w:rsidRDefault="00D521D0" w:rsidP="00D521D0">
            <w:r w:rsidRPr="009F71C1">
              <w:t>Проект Закону про внесення змін до деяких законів України щодо забезпечення житлових прав внутрішньо переміщених осіб (проект н</w:t>
            </w:r>
            <w:r>
              <w:t>.д. П.</w:t>
            </w:r>
            <w:r w:rsidR="00117218">
              <w:t xml:space="preserve"> </w:t>
            </w:r>
            <w:r>
              <w:t>Фролова надано 23.05.2024</w:t>
            </w:r>
            <w:r w:rsidRPr="009F71C1">
              <w:t>)</w:t>
            </w:r>
          </w:p>
        </w:tc>
        <w:tc>
          <w:tcPr>
            <w:tcW w:w="1985" w:type="dxa"/>
          </w:tcPr>
          <w:p w:rsidR="00D521D0" w:rsidRDefault="00D521D0" w:rsidP="00D521D0">
            <w:r w:rsidRPr="009F71C1">
              <w:t>А.</w:t>
            </w:r>
            <w:r w:rsidR="00117218">
              <w:t xml:space="preserve"> </w:t>
            </w:r>
            <w:r w:rsidRPr="009F71C1">
              <w:t>Задорожний</w:t>
            </w:r>
          </w:p>
        </w:tc>
      </w:tr>
      <w:tr w:rsidR="00D521D0" w:rsidRPr="0036608E" w:rsidTr="00700A9D">
        <w:trPr>
          <w:cantSplit/>
        </w:trPr>
        <w:tc>
          <w:tcPr>
            <w:tcW w:w="1134" w:type="dxa"/>
          </w:tcPr>
          <w:p w:rsidR="00D521D0" w:rsidRPr="001C0059" w:rsidRDefault="00D521D0" w:rsidP="00D521D0">
            <w:r w:rsidRPr="001C0059">
              <w:t>11057</w:t>
            </w:r>
          </w:p>
        </w:tc>
        <w:tc>
          <w:tcPr>
            <w:tcW w:w="993" w:type="dxa"/>
          </w:tcPr>
          <w:p w:rsidR="00D521D0" w:rsidRPr="001C0059" w:rsidRDefault="00D521D0" w:rsidP="00117218">
            <w:pPr>
              <w:jc w:val="center"/>
            </w:pPr>
            <w:r w:rsidRPr="001C0059">
              <w:t>Д</w:t>
            </w:r>
          </w:p>
        </w:tc>
        <w:tc>
          <w:tcPr>
            <w:tcW w:w="6520" w:type="dxa"/>
          </w:tcPr>
          <w:p w:rsidR="00D521D0" w:rsidRPr="001C0059" w:rsidRDefault="00D521D0" w:rsidP="00D521D0">
            <w:r w:rsidRPr="001C0059">
              <w:t xml:space="preserve">Проект Закону про внесення змін до Закону України </w:t>
            </w:r>
            <w:r w:rsidR="00117218">
              <w:br/>
            </w:r>
            <w:r w:rsidRPr="001C0059">
              <w:t xml:space="preserve">"Про публічні закупівлі" щодо забезпечення оприлюднення замовниками у електронній системі закупівель інформації про ціни на матеріальні ресурси під час закупівель послуг </w:t>
            </w:r>
            <w:r w:rsidR="00117218">
              <w:br/>
            </w:r>
            <w:r w:rsidRPr="001C0059">
              <w:t>з поточного ремонту та робіт з будівництва (прозоре будівництво) (проект н.д. А.</w:t>
            </w:r>
            <w:r w:rsidR="00117218">
              <w:t xml:space="preserve"> </w:t>
            </w:r>
            <w:r w:rsidRPr="001C0059">
              <w:t>Радіної надано 06.03.2024)</w:t>
            </w:r>
          </w:p>
        </w:tc>
        <w:tc>
          <w:tcPr>
            <w:tcW w:w="1985" w:type="dxa"/>
          </w:tcPr>
          <w:p w:rsidR="00D521D0" w:rsidRDefault="00D521D0" w:rsidP="00D521D0">
            <w:r w:rsidRPr="001C0059">
              <w:t>Д.</w:t>
            </w:r>
            <w:r w:rsidR="00117218">
              <w:t xml:space="preserve"> </w:t>
            </w:r>
            <w:r w:rsidRPr="001C0059">
              <w:t>Наталуха</w:t>
            </w:r>
          </w:p>
        </w:tc>
      </w:tr>
      <w:tr w:rsidR="00D521D0" w:rsidRPr="0036608E" w:rsidTr="00700A9D">
        <w:trPr>
          <w:cantSplit/>
        </w:trPr>
        <w:tc>
          <w:tcPr>
            <w:tcW w:w="1134" w:type="dxa"/>
          </w:tcPr>
          <w:p w:rsidR="00D521D0" w:rsidRPr="005C7E3C" w:rsidRDefault="00D521D0" w:rsidP="00D521D0">
            <w:r w:rsidRPr="005C7E3C">
              <w:t>11071</w:t>
            </w:r>
          </w:p>
        </w:tc>
        <w:tc>
          <w:tcPr>
            <w:tcW w:w="993" w:type="dxa"/>
          </w:tcPr>
          <w:p w:rsidR="00D521D0" w:rsidRPr="005C7E3C" w:rsidRDefault="00D521D0" w:rsidP="00117218">
            <w:pPr>
              <w:jc w:val="center"/>
            </w:pPr>
            <w:r w:rsidRPr="005C7E3C">
              <w:t>Д</w:t>
            </w:r>
          </w:p>
        </w:tc>
        <w:tc>
          <w:tcPr>
            <w:tcW w:w="6520" w:type="dxa"/>
          </w:tcPr>
          <w:p w:rsidR="00D521D0" w:rsidRPr="005C7E3C" w:rsidRDefault="00D521D0" w:rsidP="00D521D0">
            <w:r w:rsidRPr="005C7E3C">
              <w:t xml:space="preserve">Проект Закону про внесення змін до деяких законодавчих актів України щодо підвищення ефективності розпорядження майном соціальної сфери та вдосконалення законодавства </w:t>
            </w:r>
            <w:r w:rsidR="00117218">
              <w:br/>
            </w:r>
            <w:r w:rsidRPr="005C7E3C">
              <w:t>в сфері оренди (проект н.д. О.</w:t>
            </w:r>
            <w:r w:rsidR="00117218">
              <w:t xml:space="preserve"> </w:t>
            </w:r>
            <w:r w:rsidRPr="005C7E3C">
              <w:t>Мовчана надано 23.04.2024)</w:t>
            </w:r>
          </w:p>
        </w:tc>
        <w:tc>
          <w:tcPr>
            <w:tcW w:w="1985" w:type="dxa"/>
          </w:tcPr>
          <w:p w:rsidR="00D521D0" w:rsidRDefault="00D521D0" w:rsidP="00D521D0">
            <w:r w:rsidRPr="005C7E3C">
              <w:t>Д.</w:t>
            </w:r>
            <w:r w:rsidR="00117218">
              <w:t xml:space="preserve"> </w:t>
            </w:r>
            <w:r w:rsidRPr="005C7E3C">
              <w:t>Наталуха</w:t>
            </w:r>
          </w:p>
        </w:tc>
      </w:tr>
    </w:tbl>
    <w:p w:rsidR="009C0952" w:rsidRPr="0056357D" w:rsidRDefault="009C0952">
      <w:pPr>
        <w:rPr>
          <w:lang w:val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1443"/>
        <w:gridCol w:w="160"/>
        <w:gridCol w:w="7494"/>
      </w:tblGrid>
      <w:tr w:rsidR="007F12BF" w:rsidRPr="00C64061" w:rsidTr="00D9249C">
        <w:tc>
          <w:tcPr>
            <w:tcW w:w="2764" w:type="dxa"/>
            <w:gridSpan w:val="3"/>
          </w:tcPr>
          <w:p w:rsidR="007F12BF" w:rsidRPr="005120AB" w:rsidRDefault="007F12BF" w:rsidP="00D9249C">
            <w:pPr>
              <w:jc w:val="center"/>
            </w:pPr>
            <w:r w:rsidRPr="005120AB">
              <w:t>Умовні позначення:</w:t>
            </w:r>
          </w:p>
        </w:tc>
        <w:tc>
          <w:tcPr>
            <w:tcW w:w="160" w:type="dxa"/>
          </w:tcPr>
          <w:p w:rsidR="007F12BF" w:rsidRPr="00C64061" w:rsidRDefault="007F12BF" w:rsidP="00D9249C"/>
        </w:tc>
        <w:tc>
          <w:tcPr>
            <w:tcW w:w="7494" w:type="dxa"/>
          </w:tcPr>
          <w:p w:rsidR="007F12BF" w:rsidRPr="00C64061" w:rsidRDefault="007F12BF" w:rsidP="00D9249C"/>
        </w:tc>
      </w:tr>
      <w:tr w:rsidR="007F12BF" w:rsidRPr="00C64061" w:rsidTr="00D9249C">
        <w:tc>
          <w:tcPr>
            <w:tcW w:w="1134" w:type="dxa"/>
          </w:tcPr>
          <w:p w:rsidR="007F12BF" w:rsidRPr="00C64061" w:rsidRDefault="007F12BF" w:rsidP="00D9249C">
            <w:pPr>
              <w:jc w:val="right"/>
            </w:pPr>
            <w:r w:rsidRPr="00C64061">
              <w:t>У</w:t>
            </w:r>
          </w:p>
        </w:tc>
        <w:tc>
          <w:tcPr>
            <w:tcW w:w="187" w:type="dxa"/>
          </w:tcPr>
          <w:p w:rsidR="007F12BF" w:rsidRPr="00C64061" w:rsidRDefault="00117218" w:rsidP="00D9249C">
            <w:r>
              <w:t>–</w:t>
            </w:r>
          </w:p>
        </w:tc>
        <w:tc>
          <w:tcPr>
            <w:tcW w:w="9097" w:type="dxa"/>
            <w:gridSpan w:val="3"/>
          </w:tcPr>
          <w:p w:rsidR="007F12BF" w:rsidRPr="00C64061" w:rsidRDefault="007F12BF" w:rsidP="00D9249C">
            <w:r w:rsidRPr="00C64061">
              <w:t>законопроекти, внесені Кабінетом Міністрів України</w:t>
            </w:r>
          </w:p>
        </w:tc>
      </w:tr>
      <w:tr w:rsidR="007F12BF" w:rsidRPr="00C64061" w:rsidTr="00D9249C">
        <w:tc>
          <w:tcPr>
            <w:tcW w:w="1134" w:type="dxa"/>
          </w:tcPr>
          <w:p w:rsidR="007F12BF" w:rsidRPr="00C64061" w:rsidRDefault="007F12BF" w:rsidP="00D9249C">
            <w:pPr>
              <w:jc w:val="right"/>
            </w:pPr>
            <w:r w:rsidRPr="00C64061">
              <w:t>Д</w:t>
            </w:r>
          </w:p>
        </w:tc>
        <w:tc>
          <w:tcPr>
            <w:tcW w:w="187" w:type="dxa"/>
          </w:tcPr>
          <w:p w:rsidR="007F12BF" w:rsidRPr="00C64061" w:rsidRDefault="00117218" w:rsidP="00D9249C">
            <w:r>
              <w:t>–</w:t>
            </w:r>
          </w:p>
        </w:tc>
        <w:tc>
          <w:tcPr>
            <w:tcW w:w="9097" w:type="dxa"/>
            <w:gridSpan w:val="3"/>
          </w:tcPr>
          <w:p w:rsidR="007F12BF" w:rsidRPr="00C64061" w:rsidRDefault="007F12BF" w:rsidP="00D9249C">
            <w:r w:rsidRPr="00C64061">
              <w:t>законопроекти, внесені народними депутатами України</w:t>
            </w:r>
          </w:p>
        </w:tc>
      </w:tr>
    </w:tbl>
    <w:p w:rsidR="00E5585E" w:rsidRPr="001A0EC2" w:rsidRDefault="00E5585E" w:rsidP="001A0EC2">
      <w:pPr>
        <w:pStyle w:val="af"/>
        <w:spacing w:before="120"/>
        <w:jc w:val="both"/>
        <w:rPr>
          <w:rFonts w:ascii="Times New Roman" w:hAnsi="Times New Roman"/>
          <w:i w:val="0"/>
          <w:sz w:val="2"/>
          <w:szCs w:val="2"/>
          <w:lang w:val="uk-UA"/>
        </w:rPr>
      </w:pPr>
    </w:p>
    <w:sectPr w:rsidR="00E5585E" w:rsidRPr="001A0EC2" w:rsidSect="00E746B4">
      <w:headerReference w:type="even" r:id="rId9"/>
      <w:headerReference w:type="default" r:id="rId10"/>
      <w:pgSz w:w="11906" w:h="16838" w:code="9"/>
      <w:pgMar w:top="567" w:right="851" w:bottom="624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F7" w:rsidRDefault="005774F7">
      <w:r>
        <w:separator/>
      </w:r>
    </w:p>
  </w:endnote>
  <w:endnote w:type="continuationSeparator" w:id="0">
    <w:p w:rsidR="005774F7" w:rsidRDefault="0057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Extr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F7" w:rsidRDefault="005774F7">
      <w:r>
        <w:separator/>
      </w:r>
    </w:p>
  </w:footnote>
  <w:footnote w:type="continuationSeparator" w:id="0">
    <w:p w:rsidR="005774F7" w:rsidRDefault="0057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4269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EE44F0">
    <w:pPr>
      <w:pStyle w:val="a3"/>
      <w:framePr w:wrap="around" w:vAnchor="text" w:hAnchor="margin" w:xAlign="center" w:y="1"/>
      <w:spacing w:after="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EC2">
      <w:rPr>
        <w:rStyle w:val="a5"/>
        <w:noProof/>
      </w:rPr>
      <w:t>2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A"/>
    <w:rsid w:val="00002BE8"/>
    <w:rsid w:val="00007A1F"/>
    <w:rsid w:val="00010E15"/>
    <w:rsid w:val="00012EBD"/>
    <w:rsid w:val="0001404E"/>
    <w:rsid w:val="0001641E"/>
    <w:rsid w:val="000170A5"/>
    <w:rsid w:val="000202B4"/>
    <w:rsid w:val="000235F6"/>
    <w:rsid w:val="000237E9"/>
    <w:rsid w:val="00023F67"/>
    <w:rsid w:val="00030357"/>
    <w:rsid w:val="00035ED7"/>
    <w:rsid w:val="00043F56"/>
    <w:rsid w:val="00044F04"/>
    <w:rsid w:val="000451DE"/>
    <w:rsid w:val="00053052"/>
    <w:rsid w:val="00063388"/>
    <w:rsid w:val="00063668"/>
    <w:rsid w:val="00065618"/>
    <w:rsid w:val="00067449"/>
    <w:rsid w:val="0007434E"/>
    <w:rsid w:val="000743B9"/>
    <w:rsid w:val="0007759C"/>
    <w:rsid w:val="00082475"/>
    <w:rsid w:val="00096D04"/>
    <w:rsid w:val="000A0857"/>
    <w:rsid w:val="000A2973"/>
    <w:rsid w:val="000A3F40"/>
    <w:rsid w:val="000B3C3E"/>
    <w:rsid w:val="000B58C7"/>
    <w:rsid w:val="000B67D3"/>
    <w:rsid w:val="000B698D"/>
    <w:rsid w:val="000C19D9"/>
    <w:rsid w:val="000C25DD"/>
    <w:rsid w:val="000C5953"/>
    <w:rsid w:val="000D6A83"/>
    <w:rsid w:val="000E3B70"/>
    <w:rsid w:val="000E52C0"/>
    <w:rsid w:val="000E6758"/>
    <w:rsid w:val="000F0531"/>
    <w:rsid w:val="000F446F"/>
    <w:rsid w:val="000F754D"/>
    <w:rsid w:val="000F77CE"/>
    <w:rsid w:val="001034CF"/>
    <w:rsid w:val="001059A4"/>
    <w:rsid w:val="001068B2"/>
    <w:rsid w:val="0011025E"/>
    <w:rsid w:val="00117218"/>
    <w:rsid w:val="00121215"/>
    <w:rsid w:val="001308A6"/>
    <w:rsid w:val="00133774"/>
    <w:rsid w:val="00134303"/>
    <w:rsid w:val="00141F6F"/>
    <w:rsid w:val="001442F3"/>
    <w:rsid w:val="00150E33"/>
    <w:rsid w:val="0015670F"/>
    <w:rsid w:val="00170292"/>
    <w:rsid w:val="00171F00"/>
    <w:rsid w:val="00173351"/>
    <w:rsid w:val="00177BBD"/>
    <w:rsid w:val="00177F0B"/>
    <w:rsid w:val="0019515A"/>
    <w:rsid w:val="00197739"/>
    <w:rsid w:val="001A0EC2"/>
    <w:rsid w:val="001A19A3"/>
    <w:rsid w:val="001A4F69"/>
    <w:rsid w:val="001A5CE8"/>
    <w:rsid w:val="001B1DB3"/>
    <w:rsid w:val="001B29EC"/>
    <w:rsid w:val="001C1DD0"/>
    <w:rsid w:val="001C52BA"/>
    <w:rsid w:val="001C792F"/>
    <w:rsid w:val="001D6E7F"/>
    <w:rsid w:val="001D6ED7"/>
    <w:rsid w:val="001D7BB5"/>
    <w:rsid w:val="001D7DC6"/>
    <w:rsid w:val="001E4832"/>
    <w:rsid w:val="001E4BF7"/>
    <w:rsid w:val="001E5254"/>
    <w:rsid w:val="001E60E6"/>
    <w:rsid w:val="001F05C8"/>
    <w:rsid w:val="001F338E"/>
    <w:rsid w:val="001F49E5"/>
    <w:rsid w:val="002011FB"/>
    <w:rsid w:val="002062BE"/>
    <w:rsid w:val="00211536"/>
    <w:rsid w:val="00216962"/>
    <w:rsid w:val="00221974"/>
    <w:rsid w:val="00224AB3"/>
    <w:rsid w:val="00224DD1"/>
    <w:rsid w:val="002343DE"/>
    <w:rsid w:val="00235BE7"/>
    <w:rsid w:val="00237EBF"/>
    <w:rsid w:val="00251646"/>
    <w:rsid w:val="002524FD"/>
    <w:rsid w:val="002565A0"/>
    <w:rsid w:val="00256E87"/>
    <w:rsid w:val="00257792"/>
    <w:rsid w:val="002604EB"/>
    <w:rsid w:val="0026646D"/>
    <w:rsid w:val="0027357F"/>
    <w:rsid w:val="0028371F"/>
    <w:rsid w:val="00286FEF"/>
    <w:rsid w:val="00294F9C"/>
    <w:rsid w:val="002A141E"/>
    <w:rsid w:val="002A7293"/>
    <w:rsid w:val="002B261B"/>
    <w:rsid w:val="002C1E1C"/>
    <w:rsid w:val="002C2C8E"/>
    <w:rsid w:val="002C4699"/>
    <w:rsid w:val="002C4A39"/>
    <w:rsid w:val="002C53AE"/>
    <w:rsid w:val="002C717C"/>
    <w:rsid w:val="002D1A2D"/>
    <w:rsid w:val="002D1E87"/>
    <w:rsid w:val="002D2210"/>
    <w:rsid w:val="002D7CC3"/>
    <w:rsid w:val="002E34A6"/>
    <w:rsid w:val="002E7245"/>
    <w:rsid w:val="002E78CF"/>
    <w:rsid w:val="002F5FA9"/>
    <w:rsid w:val="002F6EF9"/>
    <w:rsid w:val="00300933"/>
    <w:rsid w:val="003014E1"/>
    <w:rsid w:val="00303442"/>
    <w:rsid w:val="003122AD"/>
    <w:rsid w:val="00312F32"/>
    <w:rsid w:val="00317919"/>
    <w:rsid w:val="00322181"/>
    <w:rsid w:val="00324607"/>
    <w:rsid w:val="00333CC5"/>
    <w:rsid w:val="00340B8F"/>
    <w:rsid w:val="003427A3"/>
    <w:rsid w:val="003520E6"/>
    <w:rsid w:val="0035243A"/>
    <w:rsid w:val="00355995"/>
    <w:rsid w:val="0036076E"/>
    <w:rsid w:val="00361A1F"/>
    <w:rsid w:val="00363AB6"/>
    <w:rsid w:val="00365A9D"/>
    <w:rsid w:val="0036608E"/>
    <w:rsid w:val="00366DC4"/>
    <w:rsid w:val="00371558"/>
    <w:rsid w:val="0037425A"/>
    <w:rsid w:val="003765F7"/>
    <w:rsid w:val="00382877"/>
    <w:rsid w:val="00383805"/>
    <w:rsid w:val="003918C5"/>
    <w:rsid w:val="00393620"/>
    <w:rsid w:val="003971AF"/>
    <w:rsid w:val="003A0329"/>
    <w:rsid w:val="003A151A"/>
    <w:rsid w:val="003A2CCD"/>
    <w:rsid w:val="003A41E3"/>
    <w:rsid w:val="003B118C"/>
    <w:rsid w:val="003B1E2F"/>
    <w:rsid w:val="003B53D2"/>
    <w:rsid w:val="003C0F3C"/>
    <w:rsid w:val="003D4093"/>
    <w:rsid w:val="003E60AB"/>
    <w:rsid w:val="003E7B6D"/>
    <w:rsid w:val="003F3E40"/>
    <w:rsid w:val="004047F8"/>
    <w:rsid w:val="00404DBC"/>
    <w:rsid w:val="0041385F"/>
    <w:rsid w:val="00420934"/>
    <w:rsid w:val="00421773"/>
    <w:rsid w:val="00422034"/>
    <w:rsid w:val="004223C2"/>
    <w:rsid w:val="00426211"/>
    <w:rsid w:val="004269AE"/>
    <w:rsid w:val="00430A69"/>
    <w:rsid w:val="0043475A"/>
    <w:rsid w:val="00437E71"/>
    <w:rsid w:val="0044285C"/>
    <w:rsid w:val="0044417F"/>
    <w:rsid w:val="00446E68"/>
    <w:rsid w:val="0045201E"/>
    <w:rsid w:val="00454FE4"/>
    <w:rsid w:val="00455CC1"/>
    <w:rsid w:val="004561C4"/>
    <w:rsid w:val="00463223"/>
    <w:rsid w:val="00471024"/>
    <w:rsid w:val="0047623E"/>
    <w:rsid w:val="0047750A"/>
    <w:rsid w:val="00477621"/>
    <w:rsid w:val="00477CD1"/>
    <w:rsid w:val="00485B42"/>
    <w:rsid w:val="00486B0F"/>
    <w:rsid w:val="00496939"/>
    <w:rsid w:val="004A05AD"/>
    <w:rsid w:val="004A1B29"/>
    <w:rsid w:val="004B01B0"/>
    <w:rsid w:val="004B69C0"/>
    <w:rsid w:val="004C602F"/>
    <w:rsid w:val="004C61D5"/>
    <w:rsid w:val="004D2412"/>
    <w:rsid w:val="004D2C92"/>
    <w:rsid w:val="004D378D"/>
    <w:rsid w:val="004E3549"/>
    <w:rsid w:val="004E51FE"/>
    <w:rsid w:val="004E5CF5"/>
    <w:rsid w:val="004F4853"/>
    <w:rsid w:val="004F7D7C"/>
    <w:rsid w:val="0050006C"/>
    <w:rsid w:val="00507CA8"/>
    <w:rsid w:val="0051183E"/>
    <w:rsid w:val="005120AB"/>
    <w:rsid w:val="00512AF7"/>
    <w:rsid w:val="00513B75"/>
    <w:rsid w:val="00513D96"/>
    <w:rsid w:val="0051490F"/>
    <w:rsid w:val="005157AA"/>
    <w:rsid w:val="00515B24"/>
    <w:rsid w:val="0051699F"/>
    <w:rsid w:val="00521B92"/>
    <w:rsid w:val="00523DD3"/>
    <w:rsid w:val="0052404A"/>
    <w:rsid w:val="005277DC"/>
    <w:rsid w:val="00546DA0"/>
    <w:rsid w:val="00550C31"/>
    <w:rsid w:val="00553AE2"/>
    <w:rsid w:val="00555B66"/>
    <w:rsid w:val="0056357D"/>
    <w:rsid w:val="0057614F"/>
    <w:rsid w:val="005774F7"/>
    <w:rsid w:val="0058456D"/>
    <w:rsid w:val="005849FF"/>
    <w:rsid w:val="0058600A"/>
    <w:rsid w:val="0059362C"/>
    <w:rsid w:val="0059727A"/>
    <w:rsid w:val="005A0E94"/>
    <w:rsid w:val="005A39CE"/>
    <w:rsid w:val="005A42C2"/>
    <w:rsid w:val="005A5853"/>
    <w:rsid w:val="005A7A6F"/>
    <w:rsid w:val="005B2DE4"/>
    <w:rsid w:val="005B5697"/>
    <w:rsid w:val="005C4CEB"/>
    <w:rsid w:val="005D35C5"/>
    <w:rsid w:val="005D38C1"/>
    <w:rsid w:val="005D55AC"/>
    <w:rsid w:val="005D6E76"/>
    <w:rsid w:val="005E040D"/>
    <w:rsid w:val="005E65FE"/>
    <w:rsid w:val="005E719D"/>
    <w:rsid w:val="005E7C3B"/>
    <w:rsid w:val="005F6E64"/>
    <w:rsid w:val="005F6EB2"/>
    <w:rsid w:val="00600F4C"/>
    <w:rsid w:val="00606390"/>
    <w:rsid w:val="00612870"/>
    <w:rsid w:val="00615CFA"/>
    <w:rsid w:val="00616CCF"/>
    <w:rsid w:val="00617115"/>
    <w:rsid w:val="00631079"/>
    <w:rsid w:val="00632FAB"/>
    <w:rsid w:val="0063591D"/>
    <w:rsid w:val="00643AA2"/>
    <w:rsid w:val="00647A5C"/>
    <w:rsid w:val="00650CA8"/>
    <w:rsid w:val="00651368"/>
    <w:rsid w:val="006535DE"/>
    <w:rsid w:val="00655B7A"/>
    <w:rsid w:val="00661503"/>
    <w:rsid w:val="00665236"/>
    <w:rsid w:val="00667836"/>
    <w:rsid w:val="00670CB5"/>
    <w:rsid w:val="00674EA5"/>
    <w:rsid w:val="006772D7"/>
    <w:rsid w:val="00690EDF"/>
    <w:rsid w:val="006A0BAF"/>
    <w:rsid w:val="006A0D72"/>
    <w:rsid w:val="006A1D74"/>
    <w:rsid w:val="006B6852"/>
    <w:rsid w:val="006C3251"/>
    <w:rsid w:val="006D08D8"/>
    <w:rsid w:val="006E48B0"/>
    <w:rsid w:val="006E5BFF"/>
    <w:rsid w:val="006F6CC4"/>
    <w:rsid w:val="00700A9D"/>
    <w:rsid w:val="0070339B"/>
    <w:rsid w:val="00703731"/>
    <w:rsid w:val="00706266"/>
    <w:rsid w:val="00707404"/>
    <w:rsid w:val="00726437"/>
    <w:rsid w:val="007302C2"/>
    <w:rsid w:val="00740FE1"/>
    <w:rsid w:val="007414FE"/>
    <w:rsid w:val="007433F5"/>
    <w:rsid w:val="007457D3"/>
    <w:rsid w:val="00753533"/>
    <w:rsid w:val="007560E4"/>
    <w:rsid w:val="00756E5C"/>
    <w:rsid w:val="0076261A"/>
    <w:rsid w:val="0076582F"/>
    <w:rsid w:val="00773492"/>
    <w:rsid w:val="00774B96"/>
    <w:rsid w:val="007752B3"/>
    <w:rsid w:val="00780445"/>
    <w:rsid w:val="007854FE"/>
    <w:rsid w:val="00785587"/>
    <w:rsid w:val="0079146A"/>
    <w:rsid w:val="007A3761"/>
    <w:rsid w:val="007B08EF"/>
    <w:rsid w:val="007B0909"/>
    <w:rsid w:val="007B2650"/>
    <w:rsid w:val="007B3679"/>
    <w:rsid w:val="007B399C"/>
    <w:rsid w:val="007C086C"/>
    <w:rsid w:val="007C3C24"/>
    <w:rsid w:val="007C77D8"/>
    <w:rsid w:val="007C7FB2"/>
    <w:rsid w:val="007D0AF5"/>
    <w:rsid w:val="007D3DD4"/>
    <w:rsid w:val="007E2128"/>
    <w:rsid w:val="007F12BF"/>
    <w:rsid w:val="007F2F55"/>
    <w:rsid w:val="007F3DDF"/>
    <w:rsid w:val="007F624B"/>
    <w:rsid w:val="007F62DC"/>
    <w:rsid w:val="008033F0"/>
    <w:rsid w:val="0081552E"/>
    <w:rsid w:val="00822970"/>
    <w:rsid w:val="008242E4"/>
    <w:rsid w:val="008255E7"/>
    <w:rsid w:val="008275B1"/>
    <w:rsid w:val="00831762"/>
    <w:rsid w:val="00832489"/>
    <w:rsid w:val="008325CA"/>
    <w:rsid w:val="00852E73"/>
    <w:rsid w:val="00862F6E"/>
    <w:rsid w:val="00865A66"/>
    <w:rsid w:val="008731C0"/>
    <w:rsid w:val="00877C1E"/>
    <w:rsid w:val="00880451"/>
    <w:rsid w:val="00882EFC"/>
    <w:rsid w:val="00884439"/>
    <w:rsid w:val="00893532"/>
    <w:rsid w:val="008942B7"/>
    <w:rsid w:val="008946C6"/>
    <w:rsid w:val="00894FF9"/>
    <w:rsid w:val="0089662B"/>
    <w:rsid w:val="008A0923"/>
    <w:rsid w:val="008A17E2"/>
    <w:rsid w:val="008C3A2D"/>
    <w:rsid w:val="008C3DB9"/>
    <w:rsid w:val="008C65E0"/>
    <w:rsid w:val="008D343C"/>
    <w:rsid w:val="008F20DF"/>
    <w:rsid w:val="00901466"/>
    <w:rsid w:val="0090155E"/>
    <w:rsid w:val="00901FAD"/>
    <w:rsid w:val="009022EC"/>
    <w:rsid w:val="009032EF"/>
    <w:rsid w:val="00905009"/>
    <w:rsid w:val="00905D0C"/>
    <w:rsid w:val="00915AF1"/>
    <w:rsid w:val="00915E12"/>
    <w:rsid w:val="00920867"/>
    <w:rsid w:val="00921B72"/>
    <w:rsid w:val="00922F64"/>
    <w:rsid w:val="00924A7C"/>
    <w:rsid w:val="00926838"/>
    <w:rsid w:val="00926BC1"/>
    <w:rsid w:val="00931E5A"/>
    <w:rsid w:val="00932E81"/>
    <w:rsid w:val="0093332E"/>
    <w:rsid w:val="00935CDE"/>
    <w:rsid w:val="00944DDB"/>
    <w:rsid w:val="00950FC7"/>
    <w:rsid w:val="00955DE2"/>
    <w:rsid w:val="00960D6E"/>
    <w:rsid w:val="00961489"/>
    <w:rsid w:val="009621C1"/>
    <w:rsid w:val="0096471A"/>
    <w:rsid w:val="00970F13"/>
    <w:rsid w:val="00972462"/>
    <w:rsid w:val="00974D5A"/>
    <w:rsid w:val="00983679"/>
    <w:rsid w:val="00983E5F"/>
    <w:rsid w:val="00990F9D"/>
    <w:rsid w:val="009A0191"/>
    <w:rsid w:val="009A2325"/>
    <w:rsid w:val="009A4AA7"/>
    <w:rsid w:val="009B05CC"/>
    <w:rsid w:val="009B286F"/>
    <w:rsid w:val="009B2E02"/>
    <w:rsid w:val="009B5635"/>
    <w:rsid w:val="009C0952"/>
    <w:rsid w:val="009C2B1B"/>
    <w:rsid w:val="009C7C99"/>
    <w:rsid w:val="009D0CE8"/>
    <w:rsid w:val="009E5406"/>
    <w:rsid w:val="009E7222"/>
    <w:rsid w:val="009F1493"/>
    <w:rsid w:val="009F25AC"/>
    <w:rsid w:val="009F7034"/>
    <w:rsid w:val="00A02E80"/>
    <w:rsid w:val="00A1364C"/>
    <w:rsid w:val="00A17B0A"/>
    <w:rsid w:val="00A34A4D"/>
    <w:rsid w:val="00A376BE"/>
    <w:rsid w:val="00A410EB"/>
    <w:rsid w:val="00A41EB5"/>
    <w:rsid w:val="00A4425E"/>
    <w:rsid w:val="00A450AE"/>
    <w:rsid w:val="00A4666A"/>
    <w:rsid w:val="00A512CF"/>
    <w:rsid w:val="00A53852"/>
    <w:rsid w:val="00A55E59"/>
    <w:rsid w:val="00A6282B"/>
    <w:rsid w:val="00A70E44"/>
    <w:rsid w:val="00A7219C"/>
    <w:rsid w:val="00A72ED8"/>
    <w:rsid w:val="00A85A84"/>
    <w:rsid w:val="00A8759B"/>
    <w:rsid w:val="00A91004"/>
    <w:rsid w:val="00A9306D"/>
    <w:rsid w:val="00AA5938"/>
    <w:rsid w:val="00AB73FE"/>
    <w:rsid w:val="00AC0019"/>
    <w:rsid w:val="00AC3DCD"/>
    <w:rsid w:val="00AE102C"/>
    <w:rsid w:val="00AE3D6A"/>
    <w:rsid w:val="00AE5A2D"/>
    <w:rsid w:val="00AE65ED"/>
    <w:rsid w:val="00AF6456"/>
    <w:rsid w:val="00AF64F2"/>
    <w:rsid w:val="00AF6F86"/>
    <w:rsid w:val="00B04A3C"/>
    <w:rsid w:val="00B058A6"/>
    <w:rsid w:val="00B05EF6"/>
    <w:rsid w:val="00B136D0"/>
    <w:rsid w:val="00B2228A"/>
    <w:rsid w:val="00B426C5"/>
    <w:rsid w:val="00B44E05"/>
    <w:rsid w:val="00B45710"/>
    <w:rsid w:val="00B459CE"/>
    <w:rsid w:val="00B45C98"/>
    <w:rsid w:val="00B46175"/>
    <w:rsid w:val="00B5284F"/>
    <w:rsid w:val="00B5666F"/>
    <w:rsid w:val="00B62CF8"/>
    <w:rsid w:val="00B75F91"/>
    <w:rsid w:val="00B8154F"/>
    <w:rsid w:val="00B81F86"/>
    <w:rsid w:val="00BA556C"/>
    <w:rsid w:val="00BB5C1B"/>
    <w:rsid w:val="00BC1083"/>
    <w:rsid w:val="00BC39CA"/>
    <w:rsid w:val="00BC49F6"/>
    <w:rsid w:val="00BC4E69"/>
    <w:rsid w:val="00BC536C"/>
    <w:rsid w:val="00BD4B00"/>
    <w:rsid w:val="00BD678F"/>
    <w:rsid w:val="00BD7526"/>
    <w:rsid w:val="00BE2E22"/>
    <w:rsid w:val="00BE3B1F"/>
    <w:rsid w:val="00BF5519"/>
    <w:rsid w:val="00C00081"/>
    <w:rsid w:val="00C00AB0"/>
    <w:rsid w:val="00C02E8A"/>
    <w:rsid w:val="00C032DF"/>
    <w:rsid w:val="00C12682"/>
    <w:rsid w:val="00C13803"/>
    <w:rsid w:val="00C1528D"/>
    <w:rsid w:val="00C24E07"/>
    <w:rsid w:val="00C276D3"/>
    <w:rsid w:val="00C2771D"/>
    <w:rsid w:val="00C27EA4"/>
    <w:rsid w:val="00C30104"/>
    <w:rsid w:val="00C44DCB"/>
    <w:rsid w:val="00C533D2"/>
    <w:rsid w:val="00C61058"/>
    <w:rsid w:val="00C64061"/>
    <w:rsid w:val="00C65ABC"/>
    <w:rsid w:val="00C65AC3"/>
    <w:rsid w:val="00C66146"/>
    <w:rsid w:val="00C66757"/>
    <w:rsid w:val="00C7028B"/>
    <w:rsid w:val="00C84784"/>
    <w:rsid w:val="00C847D4"/>
    <w:rsid w:val="00C94596"/>
    <w:rsid w:val="00C961FE"/>
    <w:rsid w:val="00C97113"/>
    <w:rsid w:val="00CA253F"/>
    <w:rsid w:val="00CA4A3D"/>
    <w:rsid w:val="00CB1833"/>
    <w:rsid w:val="00CC25D6"/>
    <w:rsid w:val="00CC5B90"/>
    <w:rsid w:val="00CC75BF"/>
    <w:rsid w:val="00CC786E"/>
    <w:rsid w:val="00CD0DC1"/>
    <w:rsid w:val="00CD1A97"/>
    <w:rsid w:val="00CF24AE"/>
    <w:rsid w:val="00CF2FC5"/>
    <w:rsid w:val="00CF7EF4"/>
    <w:rsid w:val="00D01F59"/>
    <w:rsid w:val="00D06103"/>
    <w:rsid w:val="00D061F0"/>
    <w:rsid w:val="00D06607"/>
    <w:rsid w:val="00D10D13"/>
    <w:rsid w:val="00D1326E"/>
    <w:rsid w:val="00D167E3"/>
    <w:rsid w:val="00D16FED"/>
    <w:rsid w:val="00D27FC2"/>
    <w:rsid w:val="00D34AF1"/>
    <w:rsid w:val="00D37837"/>
    <w:rsid w:val="00D4023B"/>
    <w:rsid w:val="00D402B1"/>
    <w:rsid w:val="00D40EA4"/>
    <w:rsid w:val="00D41698"/>
    <w:rsid w:val="00D442AD"/>
    <w:rsid w:val="00D50FB7"/>
    <w:rsid w:val="00D521D0"/>
    <w:rsid w:val="00D609FC"/>
    <w:rsid w:val="00D62A4D"/>
    <w:rsid w:val="00D7039C"/>
    <w:rsid w:val="00D73715"/>
    <w:rsid w:val="00D73D49"/>
    <w:rsid w:val="00D74B3F"/>
    <w:rsid w:val="00D7726F"/>
    <w:rsid w:val="00D77CD2"/>
    <w:rsid w:val="00D81A17"/>
    <w:rsid w:val="00D84ABC"/>
    <w:rsid w:val="00D91B32"/>
    <w:rsid w:val="00D922E9"/>
    <w:rsid w:val="00D94084"/>
    <w:rsid w:val="00D9503B"/>
    <w:rsid w:val="00DA1C92"/>
    <w:rsid w:val="00DA5493"/>
    <w:rsid w:val="00DB5E3B"/>
    <w:rsid w:val="00DC793F"/>
    <w:rsid w:val="00DD139D"/>
    <w:rsid w:val="00DD3C6E"/>
    <w:rsid w:val="00DE715D"/>
    <w:rsid w:val="00DF06EB"/>
    <w:rsid w:val="00DF78E6"/>
    <w:rsid w:val="00E0492A"/>
    <w:rsid w:val="00E05117"/>
    <w:rsid w:val="00E1101A"/>
    <w:rsid w:val="00E11DC0"/>
    <w:rsid w:val="00E22211"/>
    <w:rsid w:val="00E26C77"/>
    <w:rsid w:val="00E32B29"/>
    <w:rsid w:val="00E33D70"/>
    <w:rsid w:val="00E37040"/>
    <w:rsid w:val="00E3772B"/>
    <w:rsid w:val="00E412DC"/>
    <w:rsid w:val="00E440E7"/>
    <w:rsid w:val="00E52E65"/>
    <w:rsid w:val="00E5585E"/>
    <w:rsid w:val="00E6031C"/>
    <w:rsid w:val="00E61FDF"/>
    <w:rsid w:val="00E746B4"/>
    <w:rsid w:val="00E75DEE"/>
    <w:rsid w:val="00E76EA0"/>
    <w:rsid w:val="00E80E68"/>
    <w:rsid w:val="00E819BC"/>
    <w:rsid w:val="00E8253F"/>
    <w:rsid w:val="00E91551"/>
    <w:rsid w:val="00E922F8"/>
    <w:rsid w:val="00EA7861"/>
    <w:rsid w:val="00EB2244"/>
    <w:rsid w:val="00EB3E6A"/>
    <w:rsid w:val="00EB5B6D"/>
    <w:rsid w:val="00EB63D2"/>
    <w:rsid w:val="00EC2472"/>
    <w:rsid w:val="00ED0543"/>
    <w:rsid w:val="00ED2C30"/>
    <w:rsid w:val="00EE44F0"/>
    <w:rsid w:val="00EE5106"/>
    <w:rsid w:val="00EE7F0A"/>
    <w:rsid w:val="00EF0568"/>
    <w:rsid w:val="00F02DA9"/>
    <w:rsid w:val="00F062CD"/>
    <w:rsid w:val="00F12659"/>
    <w:rsid w:val="00F129F8"/>
    <w:rsid w:val="00F13819"/>
    <w:rsid w:val="00F172E2"/>
    <w:rsid w:val="00F22599"/>
    <w:rsid w:val="00F22F80"/>
    <w:rsid w:val="00F23C43"/>
    <w:rsid w:val="00F30DB3"/>
    <w:rsid w:val="00F317A0"/>
    <w:rsid w:val="00F31FD6"/>
    <w:rsid w:val="00F34F38"/>
    <w:rsid w:val="00F361B8"/>
    <w:rsid w:val="00F377A1"/>
    <w:rsid w:val="00F4040F"/>
    <w:rsid w:val="00F40E9D"/>
    <w:rsid w:val="00F41834"/>
    <w:rsid w:val="00F41CB9"/>
    <w:rsid w:val="00F4453E"/>
    <w:rsid w:val="00F46D23"/>
    <w:rsid w:val="00F470CC"/>
    <w:rsid w:val="00F546D3"/>
    <w:rsid w:val="00F55BDB"/>
    <w:rsid w:val="00F5690F"/>
    <w:rsid w:val="00F64114"/>
    <w:rsid w:val="00F67EFB"/>
    <w:rsid w:val="00F7034F"/>
    <w:rsid w:val="00F71C94"/>
    <w:rsid w:val="00F7333E"/>
    <w:rsid w:val="00F77A89"/>
    <w:rsid w:val="00F77ED6"/>
    <w:rsid w:val="00F8512B"/>
    <w:rsid w:val="00F87DBD"/>
    <w:rsid w:val="00F91772"/>
    <w:rsid w:val="00F92440"/>
    <w:rsid w:val="00F938F7"/>
    <w:rsid w:val="00F96558"/>
    <w:rsid w:val="00F97365"/>
    <w:rsid w:val="00FA2E65"/>
    <w:rsid w:val="00FA4EFF"/>
    <w:rsid w:val="00FA703E"/>
    <w:rsid w:val="00FB15FF"/>
    <w:rsid w:val="00FB43EF"/>
    <w:rsid w:val="00FB4C2C"/>
    <w:rsid w:val="00FC59F1"/>
    <w:rsid w:val="00FD4B5C"/>
    <w:rsid w:val="00FD5C02"/>
    <w:rsid w:val="00FE47A1"/>
    <w:rsid w:val="00FE4A2A"/>
    <w:rsid w:val="00FE6EDD"/>
    <w:rsid w:val="00FE71BC"/>
    <w:rsid w:val="00FF07E4"/>
    <w:rsid w:val="00FF3BB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CA6CF"/>
  <w15:chartTrackingRefBased/>
  <w15:docId w15:val="{7B877F8D-B9D5-45AC-8DC8-A301607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D6"/>
    <w:pPr>
      <w:spacing w:before="30" w:after="30"/>
      <w:jc w:val="both"/>
    </w:pPr>
    <w:rPr>
      <w:sz w:val="24"/>
      <w:szCs w:val="24"/>
    </w:rPr>
  </w:style>
  <w:style w:type="paragraph" w:styleId="2">
    <w:name w:val="heading 2"/>
    <w:basedOn w:val="5"/>
    <w:next w:val="Ofisial"/>
    <w:qFormat/>
    <w:rsid w:val="0052404A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1"/>
    </w:pPr>
    <w:rPr>
      <w:rFonts w:ascii="FuturisExtra" w:hAnsi="FuturisExtra"/>
      <w:b w:val="0"/>
      <w:bCs w:val="0"/>
      <w:iCs w:val="0"/>
      <w:spacing w:val="12"/>
      <w:sz w:val="28"/>
      <w:szCs w:val="20"/>
    </w:rPr>
  </w:style>
  <w:style w:type="paragraph" w:styleId="3">
    <w:name w:val="heading 3"/>
    <w:basedOn w:val="5"/>
    <w:next w:val="a"/>
    <w:link w:val="30"/>
    <w:qFormat/>
    <w:rsid w:val="0052404A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  <w:outlineLvl w:val="2"/>
    </w:pPr>
    <w:rPr>
      <w:rFonts w:ascii="FuturisExtra" w:hAnsi="FuturisExtra"/>
      <w:b w:val="0"/>
      <w:bCs w:val="0"/>
      <w:i w:val="0"/>
      <w:iCs w:val="0"/>
      <w:spacing w:val="1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24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isial">
    <w:name w:val="Ofisial"/>
    <w:basedOn w:val="a"/>
    <w:uiPriority w:val="99"/>
    <w:rsid w:val="0052404A"/>
    <w:pPr>
      <w:autoSpaceDE w:val="0"/>
      <w:autoSpaceDN w:val="0"/>
      <w:spacing w:after="60"/>
      <w:ind w:firstLine="680"/>
    </w:pPr>
    <w:rPr>
      <w:rFonts w:ascii="Baltica" w:hAnsi="Baltica" w:cs="Baltica"/>
      <w:noProof/>
      <w:kern w:val="16"/>
      <w:lang w:val="en-US" w:eastAsia="ru-RU"/>
    </w:rPr>
  </w:style>
  <w:style w:type="paragraph" w:customStyle="1" w:styleId="Table">
    <w:name w:val="Table"/>
    <w:basedOn w:val="a"/>
    <w:uiPriority w:val="99"/>
    <w:rsid w:val="0052404A"/>
    <w:pPr>
      <w:keepLines/>
      <w:autoSpaceDE w:val="0"/>
      <w:autoSpaceDN w:val="0"/>
      <w:spacing w:before="60" w:after="60" w:line="230" w:lineRule="auto"/>
    </w:pPr>
    <w:rPr>
      <w:rFonts w:ascii="Baltica" w:hAnsi="Baltica" w:cs="Baltica"/>
      <w:noProof/>
      <w:kern w:val="16"/>
      <w:lang w:val="en-US" w:eastAsia="ru-RU"/>
    </w:rPr>
  </w:style>
  <w:style w:type="paragraph" w:styleId="a3">
    <w:name w:val="header"/>
    <w:basedOn w:val="a"/>
    <w:link w:val="a4"/>
    <w:uiPriority w:val="99"/>
    <w:rsid w:val="00D416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604EB"/>
    <w:rPr>
      <w:sz w:val="24"/>
      <w:szCs w:val="24"/>
    </w:rPr>
  </w:style>
  <w:style w:type="character" w:styleId="a5">
    <w:name w:val="page number"/>
    <w:basedOn w:val="a0"/>
    <w:rsid w:val="00D41698"/>
  </w:style>
  <w:style w:type="paragraph" w:styleId="a6">
    <w:name w:val="Balloon Text"/>
    <w:basedOn w:val="a"/>
    <w:link w:val="a7"/>
    <w:uiPriority w:val="99"/>
    <w:rsid w:val="000F05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2604EB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9"/>
    <w:uiPriority w:val="99"/>
    <w:rsid w:val="002604EB"/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styleId="a9">
    <w:name w:val="footer"/>
    <w:basedOn w:val="a"/>
    <w:link w:val="a8"/>
    <w:uiPriority w:val="99"/>
    <w:rsid w:val="002604EB"/>
    <w:pPr>
      <w:autoSpaceDE w:val="0"/>
      <w:autoSpaceDN w:val="0"/>
    </w:pPr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customStyle="1" w:styleId="1">
    <w:name w:val="заголовок 1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auto"/>
      <w:spacing w:val="8"/>
      <w:kern w:val="28"/>
      <w:sz w:val="34"/>
      <w:szCs w:val="34"/>
    </w:rPr>
  </w:style>
  <w:style w:type="paragraph" w:customStyle="1" w:styleId="51">
    <w:name w:val="заголовок 5"/>
    <w:basedOn w:val="a"/>
    <w:next w:val="a"/>
    <w:uiPriority w:val="99"/>
    <w:rsid w:val="0001641E"/>
    <w:pPr>
      <w:keepNext/>
      <w:keepLines/>
      <w:widowControl w:val="0"/>
      <w:suppressAutoHyphens/>
      <w:autoSpaceDE w:val="0"/>
      <w:autoSpaceDN w:val="0"/>
      <w:spacing w:before="360" w:after="240"/>
      <w:jc w:val="center"/>
    </w:pPr>
    <w:rPr>
      <w:rFonts w:ascii="Arial" w:hAnsi="Arial" w:cs="Arial"/>
      <w:b/>
      <w:bCs/>
      <w:color w:val="000080"/>
      <w:spacing w:val="2"/>
      <w:lang w:eastAsia="ru-RU"/>
    </w:rPr>
  </w:style>
  <w:style w:type="paragraph" w:customStyle="1" w:styleId="20">
    <w:name w:val="заголовок 2"/>
    <w:basedOn w:val="51"/>
    <w:next w:val="Ofisial"/>
    <w:uiPriority w:val="99"/>
    <w:rsid w:val="0001641E"/>
    <w:pPr>
      <w:spacing w:after="360"/>
      <w:outlineLvl w:val="4"/>
    </w:pPr>
    <w:rPr>
      <w:rFonts w:ascii="FuturisExtra" w:hAnsi="FuturisExtra" w:cs="FuturisExtra"/>
      <w:b w:val="0"/>
      <w:bCs w:val="0"/>
      <w:i/>
      <w:iCs/>
      <w:color w:val="auto"/>
      <w:spacing w:val="6"/>
      <w:sz w:val="30"/>
      <w:szCs w:val="30"/>
    </w:rPr>
  </w:style>
  <w:style w:type="paragraph" w:customStyle="1" w:styleId="31">
    <w:name w:val="заголовок 3"/>
    <w:basedOn w:val="51"/>
    <w:next w:val="a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0000FF"/>
      <w:spacing w:val="6"/>
      <w:sz w:val="28"/>
      <w:szCs w:val="28"/>
    </w:rPr>
  </w:style>
  <w:style w:type="paragraph" w:customStyle="1" w:styleId="4">
    <w:name w:val="заголовок 4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i/>
      <w:iCs/>
      <w:color w:val="008080"/>
      <w:spacing w:val="4"/>
    </w:rPr>
  </w:style>
  <w:style w:type="character" w:customStyle="1" w:styleId="aa">
    <w:name w:val="Основной шрифт"/>
    <w:uiPriority w:val="99"/>
    <w:rsid w:val="0001641E"/>
  </w:style>
  <w:style w:type="paragraph" w:customStyle="1" w:styleId="Shapka">
    <w:name w:val="Shapka"/>
    <w:uiPriority w:val="99"/>
    <w:rsid w:val="0001641E"/>
    <w:pPr>
      <w:autoSpaceDE w:val="0"/>
      <w:autoSpaceDN w:val="0"/>
      <w:spacing w:before="60" w:after="60"/>
      <w:jc w:val="center"/>
    </w:pPr>
    <w:rPr>
      <w:rFonts w:ascii="Peterburg" w:hAnsi="Peterburg" w:cs="Peterburg"/>
      <w:sz w:val="18"/>
      <w:szCs w:val="18"/>
      <w:lang w:eastAsia="ru-RU"/>
    </w:rPr>
  </w:style>
  <w:style w:type="paragraph" w:customStyle="1" w:styleId="HeadTable">
    <w:name w:val="Head_Table"/>
    <w:basedOn w:val="Table"/>
    <w:uiPriority w:val="99"/>
    <w:rsid w:val="0001641E"/>
    <w:pPr>
      <w:keepNext/>
      <w:spacing w:line="226" w:lineRule="auto"/>
      <w:jc w:val="center"/>
    </w:pPr>
    <w:rPr>
      <w:rFonts w:ascii="Arial" w:hAnsi="Arial" w:cs="Arial"/>
      <w:b/>
      <w:bCs/>
      <w:kern w:val="22"/>
      <w:sz w:val="20"/>
      <w:szCs w:val="20"/>
    </w:rPr>
  </w:style>
  <w:style w:type="character" w:customStyle="1" w:styleId="ab">
    <w:name w:val="номер страницы"/>
    <w:uiPriority w:val="99"/>
    <w:rsid w:val="0001641E"/>
    <w:rPr>
      <w:rFonts w:ascii="Pragmatica" w:hAnsi="Pragmatica"/>
      <w:sz w:val="24"/>
    </w:rPr>
  </w:style>
  <w:style w:type="paragraph" w:customStyle="1" w:styleId="ac">
    <w:name w:val="макрос"/>
    <w:basedOn w:val="a"/>
    <w:uiPriority w:val="99"/>
    <w:rsid w:val="0001641E"/>
    <w:pPr>
      <w:autoSpaceDE w:val="0"/>
      <w:autoSpaceDN w:val="0"/>
      <w:spacing w:after="120" w:line="264" w:lineRule="auto"/>
    </w:pPr>
    <w:rPr>
      <w:rFonts w:ascii="Arial" w:hAnsi="Arial" w:cs="Arial"/>
      <w:b/>
      <w:bCs/>
      <w:noProof/>
      <w:spacing w:val="10"/>
      <w:kern w:val="16"/>
      <w:sz w:val="28"/>
      <w:szCs w:val="28"/>
      <w:lang w:val="en-US" w:eastAsia="ru-RU"/>
    </w:rPr>
  </w:style>
  <w:style w:type="paragraph" w:customStyle="1" w:styleId="ad">
    <w:name w:val="Íóìåðîâàí"/>
    <w:basedOn w:val="a"/>
    <w:uiPriority w:val="99"/>
    <w:rsid w:val="0001641E"/>
    <w:pPr>
      <w:autoSpaceDE w:val="0"/>
      <w:autoSpaceDN w:val="0"/>
      <w:spacing w:before="40" w:after="40"/>
      <w:ind w:left="1077" w:hanging="397"/>
    </w:pPr>
    <w:rPr>
      <w:rFonts w:ascii="Baltica" w:hAnsi="Baltica" w:cs="Baltica"/>
      <w:noProof/>
      <w:kern w:val="16"/>
      <w:lang w:val="en-US" w:eastAsia="ru-RU"/>
    </w:rPr>
  </w:style>
  <w:style w:type="paragraph" w:customStyle="1" w:styleId="Head">
    <w:name w:val="Head"/>
    <w:basedOn w:val="Ofisial"/>
    <w:next w:val="Ofisial"/>
    <w:uiPriority w:val="99"/>
    <w:rsid w:val="0001641E"/>
    <w:pPr>
      <w:keepNext/>
      <w:keepLines/>
      <w:suppressAutoHyphens/>
      <w:spacing w:before="360" w:after="160"/>
      <w:ind w:left="709" w:firstLine="0"/>
      <w:jc w:val="left"/>
    </w:pPr>
    <w:rPr>
      <w:rFonts w:ascii="Arial" w:hAnsi="Arial" w:cs="Arial"/>
      <w:b/>
      <w:bCs/>
      <w:spacing w:val="4"/>
    </w:rPr>
  </w:style>
  <w:style w:type="paragraph" w:customStyle="1" w:styleId="Kurier12">
    <w:name w:val="Kurier 12"/>
    <w:basedOn w:val="a"/>
    <w:uiPriority w:val="99"/>
    <w:rsid w:val="0001641E"/>
    <w:pPr>
      <w:autoSpaceDE w:val="0"/>
      <w:autoSpaceDN w:val="0"/>
      <w:spacing w:line="223" w:lineRule="auto"/>
    </w:pPr>
    <w:rPr>
      <w:rFonts w:ascii="Courier New" w:hAnsi="Courier New" w:cs="Courier New"/>
      <w:noProof/>
      <w:spacing w:val="-14"/>
      <w:lang w:val="en-US" w:eastAsia="ru-RU"/>
    </w:rPr>
  </w:style>
  <w:style w:type="paragraph" w:customStyle="1" w:styleId="Zagolovok">
    <w:name w:val="Zagolovok"/>
    <w:uiPriority w:val="99"/>
    <w:rsid w:val="0001641E"/>
    <w:pPr>
      <w:autoSpaceDE w:val="0"/>
      <w:autoSpaceDN w:val="0"/>
      <w:spacing w:before="120" w:after="240"/>
      <w:jc w:val="center"/>
    </w:pPr>
    <w:rPr>
      <w:rFonts w:ascii="Peterburg" w:hAnsi="Peterburg" w:cs="Peterburg"/>
      <w:b/>
      <w:bCs/>
      <w:noProof/>
      <w:sz w:val="28"/>
      <w:szCs w:val="28"/>
      <w:lang w:val="en-US" w:eastAsia="ru-RU"/>
    </w:rPr>
  </w:style>
  <w:style w:type="paragraph" w:customStyle="1" w:styleId="IiiaaOaaeeoa">
    <w:name w:val="Iiia? a Oaaeeoa"/>
    <w:basedOn w:val="a"/>
    <w:rsid w:val="0001641E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altica" w:hAnsi="Baltica"/>
      <w:noProof/>
      <w:kern w:val="16"/>
      <w:szCs w:val="20"/>
      <w:lang w:val="ru-RU" w:eastAsia="ru-RU"/>
    </w:rPr>
  </w:style>
  <w:style w:type="paragraph" w:customStyle="1" w:styleId="msonormal0">
    <w:name w:val="msonormal"/>
    <w:basedOn w:val="a"/>
    <w:rsid w:val="0001641E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1641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80E68"/>
    <w:rPr>
      <w:b/>
      <w:bCs/>
      <w:i/>
      <w:iCs/>
      <w:sz w:val="26"/>
      <w:szCs w:val="26"/>
    </w:rPr>
  </w:style>
  <w:style w:type="paragraph" w:styleId="af">
    <w:name w:val="caption"/>
    <w:basedOn w:val="a"/>
    <w:next w:val="a"/>
    <w:qFormat/>
    <w:rsid w:val="00E5585E"/>
    <w:pPr>
      <w:spacing w:before="0" w:after="0"/>
      <w:jc w:val="right"/>
    </w:pPr>
    <w:rPr>
      <w:rFonts w:ascii="Arial" w:hAnsi="Arial"/>
      <w:b/>
      <w:i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C00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C00A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00AB0"/>
    <w:pPr>
      <w:autoSpaceDE w:val="0"/>
      <w:autoSpaceDN w:val="0"/>
      <w:spacing w:before="0" w:after="0"/>
      <w:jc w:val="left"/>
    </w:pPr>
    <w:rPr>
      <w:rFonts w:ascii="Baltica" w:hAnsi="Baltica" w:cs="Baltica"/>
      <w:noProof/>
      <w:kern w:val="16"/>
      <w:sz w:val="20"/>
      <w:szCs w:val="20"/>
      <w:lang w:val="en-US"/>
    </w:rPr>
  </w:style>
  <w:style w:type="character" w:customStyle="1" w:styleId="af3">
    <w:name w:val="Текст примітки Знак"/>
    <w:basedOn w:val="a0"/>
    <w:link w:val="af2"/>
    <w:uiPriority w:val="99"/>
    <w:rsid w:val="00C00AB0"/>
    <w:rPr>
      <w:rFonts w:ascii="Baltica" w:hAnsi="Baltica" w:cs="Baltica"/>
      <w:noProof/>
      <w:kern w:val="16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C00AB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rsid w:val="00C00AB0"/>
    <w:rPr>
      <w:rFonts w:ascii="Baltica" w:hAnsi="Baltica" w:cs="Baltica"/>
      <w:b/>
      <w:bCs/>
      <w:noProof/>
      <w:kern w:val="16"/>
      <w:lang w:val="en-US"/>
    </w:rPr>
  </w:style>
  <w:style w:type="paragraph" w:styleId="af6">
    <w:name w:val="Revision"/>
    <w:hidden/>
    <w:uiPriority w:val="99"/>
    <w:semiHidden/>
    <w:rsid w:val="00C00AB0"/>
    <w:rPr>
      <w:rFonts w:ascii="Baltica" w:hAnsi="Baltica" w:cs="Baltica"/>
      <w:noProof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E4A2A"/>
    <w:rPr>
      <w:rFonts w:ascii="FuturisExtra" w:hAnsi="FuturisExtra"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48A00-843D-4AE0-B54C-CA5B76FB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3BFD7-96D0-4B2F-B6E8-459B555A7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2ACEC-0A07-452D-A069-F6C41355B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Сахненко Оксана Юріївна</dc:creator>
  <cp:keywords/>
  <dc:description/>
  <cp:lastModifiedBy>Сахненко Оксана Юріївна</cp:lastModifiedBy>
  <cp:revision>3</cp:revision>
  <dcterms:created xsi:type="dcterms:W3CDTF">2024-07-17T12:02:00Z</dcterms:created>
  <dcterms:modified xsi:type="dcterms:W3CDTF">2024-07-17T12:14:00Z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  <property fmtid="{D5CDD505-2E9C-101B-9397-08002B2CF9AE}" pid="3" name="GrammarlyDocumentId">
    <vt:lpwstr>9d232b97cdb7a6fa6ab391ad5c92e4db48ee4af5685a940dcabe52efe1c3bbca</vt:lpwstr>
  </property>
</Properties>
</file>